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4B6" w:rsidRPr="00013DBC" w:rsidRDefault="00B064B6" w:rsidP="00B064B6">
      <w:pPr>
        <w:rPr>
          <w:rStyle w:val="Emphasis"/>
          <w:rFonts w:eastAsia="Times New Roman"/>
          <w:sz w:val="24"/>
          <w:szCs w:val="24"/>
        </w:rPr>
      </w:pPr>
      <w:bookmarkStart w:id="0" w:name="_GoBack"/>
      <w:bookmarkEnd w:id="0"/>
      <w:r w:rsidRPr="00013DBC">
        <w:rPr>
          <w:rStyle w:val="Emphasis"/>
          <w:rFonts w:eastAsia="Times New Roman"/>
          <w:sz w:val="24"/>
          <w:szCs w:val="24"/>
        </w:rPr>
        <w:t>Delaware</w:t>
      </w:r>
    </w:p>
    <w:p w:rsidR="00B064B6" w:rsidRPr="00013DBC" w:rsidRDefault="00B064B6" w:rsidP="00B064B6">
      <w:pPr>
        <w:rPr>
          <w:rFonts w:eastAsia="Times New Roman"/>
          <w:sz w:val="24"/>
          <w:szCs w:val="24"/>
        </w:rPr>
      </w:pPr>
      <w:r w:rsidRPr="00013DBC">
        <w:rPr>
          <w:rStyle w:val="Emphasis"/>
          <w:rFonts w:eastAsia="Times New Roman"/>
          <w:sz w:val="24"/>
          <w:szCs w:val="24"/>
        </w:rPr>
        <w:t>Starting up a Corporate Outreach Program is super simple and relatively easy to maintain.  You probably already have a group of corporate partners that you serve currently or have served in the past.  Here are the components of the Corporate Outreach Program in Delaware:</w:t>
      </w:r>
    </w:p>
    <w:p w:rsidR="00B064B6" w:rsidRPr="00013DBC" w:rsidRDefault="00B064B6" w:rsidP="00B064B6">
      <w:pPr>
        <w:numPr>
          <w:ilvl w:val="0"/>
          <w:numId w:val="4"/>
        </w:numPr>
        <w:spacing w:before="100" w:beforeAutospacing="1" w:after="100" w:afterAutospacing="1" w:line="240" w:lineRule="auto"/>
        <w:rPr>
          <w:rFonts w:eastAsia="Times New Roman"/>
          <w:sz w:val="24"/>
          <w:szCs w:val="24"/>
        </w:rPr>
      </w:pPr>
      <w:r w:rsidRPr="00013DBC">
        <w:rPr>
          <w:rStyle w:val="Emphasis"/>
          <w:rFonts w:eastAsia="Times New Roman"/>
          <w:b/>
          <w:bCs/>
          <w:sz w:val="24"/>
          <w:szCs w:val="24"/>
        </w:rPr>
        <w:t>Email and Mailing Distribution List.</w:t>
      </w:r>
      <w:r w:rsidRPr="00013DBC">
        <w:rPr>
          <w:rStyle w:val="Emphasis"/>
          <w:rFonts w:eastAsia="Times New Roman"/>
          <w:sz w:val="24"/>
          <w:szCs w:val="24"/>
        </w:rPr>
        <w:t xml:space="preserve">  I use an Access database to keep all the data for the businesses that have requested information/ services from OHS (Name of Business, Address, Primary Contact, Phone, Email).  This is where I also keep information on the number of materials they need for a given campaign (#of posters, #of flyers, # of table tents). </w:t>
      </w:r>
    </w:p>
    <w:p w:rsidR="00B064B6" w:rsidRPr="00013DBC" w:rsidRDefault="00B064B6" w:rsidP="00B064B6">
      <w:pPr>
        <w:numPr>
          <w:ilvl w:val="1"/>
          <w:numId w:val="4"/>
        </w:numPr>
        <w:spacing w:before="100" w:beforeAutospacing="1" w:after="100" w:afterAutospacing="1" w:line="240" w:lineRule="auto"/>
        <w:rPr>
          <w:rFonts w:eastAsia="Times New Roman"/>
          <w:sz w:val="24"/>
          <w:szCs w:val="24"/>
        </w:rPr>
      </w:pPr>
      <w:r w:rsidRPr="00013DBC">
        <w:rPr>
          <w:rStyle w:val="Emphasis"/>
          <w:rFonts w:eastAsia="Times New Roman"/>
          <w:b/>
          <w:bCs/>
          <w:sz w:val="24"/>
          <w:szCs w:val="24"/>
        </w:rPr>
        <w:t>Mailings (or Standing Order).</w:t>
      </w:r>
      <w:r w:rsidRPr="00013DBC">
        <w:rPr>
          <w:rStyle w:val="Emphasis"/>
          <w:rFonts w:eastAsia="Times New Roman"/>
          <w:sz w:val="24"/>
          <w:szCs w:val="24"/>
        </w:rPr>
        <w:t>  Most mailings coincide with the start of a major campaign when new materials become available.  OHS aims to have new materials in the hands of our partners 1 week before the mobilization begins.  The number of materials for each partner is always the same, so the office staff knows how many materials to order for each campaign.</w:t>
      </w:r>
    </w:p>
    <w:p w:rsidR="00B064B6" w:rsidRPr="00013DBC" w:rsidRDefault="00B064B6" w:rsidP="00B064B6">
      <w:pPr>
        <w:numPr>
          <w:ilvl w:val="1"/>
          <w:numId w:val="4"/>
        </w:numPr>
        <w:spacing w:before="100" w:beforeAutospacing="1" w:after="100" w:afterAutospacing="1" w:line="240" w:lineRule="auto"/>
        <w:rPr>
          <w:rFonts w:eastAsia="Times New Roman"/>
          <w:sz w:val="24"/>
          <w:szCs w:val="24"/>
        </w:rPr>
      </w:pPr>
      <w:r w:rsidRPr="00013DBC">
        <w:rPr>
          <w:rStyle w:val="Emphasis"/>
          <w:rFonts w:eastAsia="Times New Roman"/>
          <w:b/>
          <w:bCs/>
          <w:sz w:val="24"/>
          <w:szCs w:val="24"/>
        </w:rPr>
        <w:t xml:space="preserve">Email. </w:t>
      </w:r>
      <w:r w:rsidRPr="00013DBC">
        <w:rPr>
          <w:rStyle w:val="Emphasis"/>
          <w:rFonts w:eastAsia="Times New Roman"/>
          <w:sz w:val="24"/>
          <w:szCs w:val="24"/>
        </w:rPr>
        <w:t xml:space="preserve">Email updates are sent out to our partners on a regular basis to update them on current programming, and to make them aware of future mobilizations.  I also use this time to promote partners who are doing great promoting traffic safety to their employees.  </w:t>
      </w:r>
    </w:p>
    <w:p w:rsidR="00B064B6" w:rsidRPr="00013DBC" w:rsidRDefault="00B064B6" w:rsidP="00B064B6">
      <w:pPr>
        <w:numPr>
          <w:ilvl w:val="0"/>
          <w:numId w:val="4"/>
        </w:numPr>
        <w:spacing w:before="100" w:beforeAutospacing="1" w:after="100" w:afterAutospacing="1" w:line="240" w:lineRule="auto"/>
        <w:rPr>
          <w:rFonts w:eastAsia="Times New Roman"/>
          <w:sz w:val="24"/>
          <w:szCs w:val="24"/>
        </w:rPr>
      </w:pPr>
      <w:r w:rsidRPr="00013DBC">
        <w:rPr>
          <w:rStyle w:val="Emphasis"/>
          <w:rFonts w:eastAsia="Times New Roman"/>
          <w:b/>
          <w:bCs/>
          <w:sz w:val="24"/>
          <w:szCs w:val="24"/>
        </w:rPr>
        <w:t>Traffic Safety News.</w:t>
      </w:r>
      <w:r w:rsidRPr="00013DBC">
        <w:rPr>
          <w:rStyle w:val="Emphasis"/>
          <w:rFonts w:eastAsia="Times New Roman"/>
          <w:sz w:val="24"/>
          <w:szCs w:val="24"/>
        </w:rPr>
        <w:t>  This is our monthly e-newsletter focusing on the "hot topic" of the month (attached).  Usually it is sent at the onset of a major traffic safety campaign.  In May, for example, the topic is Click It or Ticket.  It is limited to one print page, and is designed to be printed or "pushed thru" to the partner's distribution list.  The average push thru is 350.</w:t>
      </w:r>
    </w:p>
    <w:p w:rsidR="00B064B6" w:rsidRPr="00013DBC" w:rsidRDefault="00B064B6" w:rsidP="00B064B6">
      <w:pPr>
        <w:numPr>
          <w:ilvl w:val="0"/>
          <w:numId w:val="4"/>
        </w:numPr>
        <w:spacing w:before="100" w:beforeAutospacing="1" w:after="100" w:afterAutospacing="1" w:line="240" w:lineRule="auto"/>
        <w:rPr>
          <w:rFonts w:eastAsia="Times New Roman"/>
          <w:sz w:val="24"/>
          <w:szCs w:val="24"/>
        </w:rPr>
      </w:pPr>
      <w:r w:rsidRPr="00013DBC">
        <w:rPr>
          <w:rStyle w:val="Emphasis"/>
          <w:rFonts w:eastAsia="Times New Roman"/>
          <w:b/>
          <w:bCs/>
          <w:sz w:val="24"/>
          <w:szCs w:val="24"/>
        </w:rPr>
        <w:t>Partner Meetings</w:t>
      </w:r>
      <w:r w:rsidRPr="00013DBC">
        <w:rPr>
          <w:rStyle w:val="Emphasis"/>
          <w:rFonts w:eastAsia="Times New Roman"/>
          <w:sz w:val="24"/>
          <w:szCs w:val="24"/>
        </w:rPr>
        <w:t xml:space="preserve">. We hold two partner's meetings every year, one in March and one in September. All partners are invited to attend, and the turnout is usually quite good. The March meeting is a general information/ networking roundtable discussion, while the September meeting is our Awards meeting where we focus on the accomplishments of the group. </w:t>
      </w:r>
    </w:p>
    <w:p w:rsidR="00B064B6" w:rsidRPr="00013DBC" w:rsidRDefault="00B064B6" w:rsidP="00B064B6">
      <w:pPr>
        <w:numPr>
          <w:ilvl w:val="1"/>
          <w:numId w:val="4"/>
        </w:numPr>
        <w:spacing w:before="100" w:beforeAutospacing="1" w:after="100" w:afterAutospacing="1" w:line="240" w:lineRule="auto"/>
        <w:rPr>
          <w:rFonts w:eastAsia="Times New Roman"/>
          <w:sz w:val="24"/>
          <w:szCs w:val="24"/>
        </w:rPr>
      </w:pPr>
      <w:r w:rsidRPr="00013DBC">
        <w:rPr>
          <w:rStyle w:val="Emphasis"/>
          <w:rFonts w:eastAsia="Times New Roman"/>
          <w:b/>
          <w:bCs/>
          <w:sz w:val="24"/>
          <w:szCs w:val="24"/>
        </w:rPr>
        <w:t>Hispanic Outreach</w:t>
      </w:r>
      <w:r w:rsidRPr="00013DBC">
        <w:rPr>
          <w:rStyle w:val="Emphasis"/>
          <w:rFonts w:eastAsia="Times New Roman"/>
          <w:sz w:val="24"/>
          <w:szCs w:val="24"/>
        </w:rPr>
        <w:t>. OHS was able to find several key community members who care about traffic safety, and were able to bridge the gap. Most are staff prevention folks in community centers.</w:t>
      </w:r>
    </w:p>
    <w:p w:rsidR="00B064B6" w:rsidRPr="00013DBC" w:rsidRDefault="00B064B6" w:rsidP="00B064B6">
      <w:pPr>
        <w:numPr>
          <w:ilvl w:val="1"/>
          <w:numId w:val="4"/>
        </w:numPr>
        <w:spacing w:before="100" w:beforeAutospacing="1" w:after="100" w:afterAutospacing="1" w:line="240" w:lineRule="auto"/>
        <w:rPr>
          <w:rFonts w:eastAsia="Times New Roman"/>
          <w:sz w:val="24"/>
          <w:szCs w:val="24"/>
        </w:rPr>
      </w:pPr>
      <w:r w:rsidRPr="00013DBC">
        <w:rPr>
          <w:rStyle w:val="Emphasis"/>
          <w:rFonts w:eastAsia="Times New Roman"/>
          <w:b/>
          <w:bCs/>
          <w:sz w:val="24"/>
          <w:szCs w:val="24"/>
        </w:rPr>
        <w:t>Subgroups</w:t>
      </w:r>
      <w:r w:rsidRPr="00013DBC">
        <w:rPr>
          <w:rStyle w:val="Emphasis"/>
          <w:rFonts w:eastAsia="Times New Roman"/>
          <w:sz w:val="24"/>
          <w:szCs w:val="24"/>
        </w:rPr>
        <w:t xml:space="preserve">. As your list grows, you will notice subgroups emerging.  We have a number of Fleet Managers and Injury Prevention (hospital trauma staff) participating in the program.  </w:t>
      </w:r>
    </w:p>
    <w:p w:rsidR="00B064B6" w:rsidRPr="00013DBC" w:rsidRDefault="00B064B6" w:rsidP="00B064B6">
      <w:pPr>
        <w:rPr>
          <w:rFonts w:eastAsia="Times New Roman"/>
          <w:sz w:val="24"/>
          <w:szCs w:val="24"/>
        </w:rPr>
      </w:pPr>
      <w:r w:rsidRPr="00013DBC">
        <w:rPr>
          <w:rStyle w:val="Emphasis"/>
          <w:rFonts w:eastAsia="Times New Roman"/>
          <w:sz w:val="24"/>
          <w:szCs w:val="24"/>
        </w:rPr>
        <w:t>There you have it, a basic overview of the program.  In addition to these activities, I am often available to give presentations and work safety tables as my schedule allows. Occasionally, I go on site-visits to meet the partners and get to know them and their audience a little better.  It is a great way to promote traffic safety to a really large audience on a limited budge</w:t>
      </w:r>
      <w:r w:rsidR="00013DBC" w:rsidRPr="00013DBC">
        <w:rPr>
          <w:rStyle w:val="Emphasis"/>
          <w:rFonts w:eastAsia="Times New Roman"/>
          <w:sz w:val="24"/>
          <w:szCs w:val="24"/>
        </w:rPr>
        <w:t>t</w:t>
      </w:r>
      <w:r w:rsidRPr="00013DBC">
        <w:rPr>
          <w:rStyle w:val="Emphasis"/>
          <w:rFonts w:eastAsia="Times New Roman"/>
          <w:sz w:val="24"/>
          <w:szCs w:val="24"/>
        </w:rPr>
        <w:t xml:space="preserve"> of time and money. </w:t>
      </w:r>
      <w:r w:rsidRPr="00013DBC">
        <w:rPr>
          <w:rFonts w:eastAsia="Times New Roman"/>
          <w:sz w:val="24"/>
          <w:szCs w:val="24"/>
        </w:rPr>
        <w:t xml:space="preserve"> </w:t>
      </w:r>
    </w:p>
    <w:p w:rsidR="00013DBC" w:rsidRDefault="00013DBC" w:rsidP="00B94D6B">
      <w:pPr>
        <w:shd w:val="clear" w:color="auto" w:fill="FFFFFF"/>
        <w:spacing w:before="100" w:beforeAutospacing="1" w:after="100" w:afterAutospacing="1" w:line="240" w:lineRule="auto"/>
        <w:outlineLvl w:val="0"/>
        <w:rPr>
          <w:rFonts w:eastAsia="Times New Roman" w:cs="Helvetica"/>
          <w:b/>
          <w:bCs/>
          <w:kern w:val="36"/>
          <w:sz w:val="24"/>
          <w:szCs w:val="24"/>
          <w:lang w:val="en"/>
        </w:rPr>
      </w:pPr>
    </w:p>
    <w:p w:rsidR="00B94D6B" w:rsidRPr="00013DBC" w:rsidRDefault="00B94D6B" w:rsidP="00B94D6B">
      <w:pPr>
        <w:shd w:val="clear" w:color="auto" w:fill="FFFFFF"/>
        <w:spacing w:before="100" w:beforeAutospacing="1" w:after="100" w:afterAutospacing="1" w:line="240" w:lineRule="auto"/>
        <w:outlineLvl w:val="0"/>
        <w:rPr>
          <w:rFonts w:eastAsia="Times New Roman" w:cs="Helvetica"/>
          <w:b/>
          <w:bCs/>
          <w:kern w:val="36"/>
          <w:sz w:val="24"/>
          <w:szCs w:val="24"/>
          <w:lang w:val="en"/>
        </w:rPr>
      </w:pPr>
      <w:r w:rsidRPr="00013DBC">
        <w:rPr>
          <w:rFonts w:eastAsia="Times New Roman" w:cs="Helvetica"/>
          <w:b/>
          <w:bCs/>
          <w:kern w:val="36"/>
          <w:sz w:val="24"/>
          <w:szCs w:val="24"/>
          <w:lang w:val="en"/>
        </w:rPr>
        <w:lastRenderedPageBreak/>
        <w:t>What Is Corporate Outreach?</w:t>
      </w:r>
    </w:p>
    <w:p w:rsidR="00B94D6B" w:rsidRPr="00013DBC" w:rsidRDefault="00B94D6B" w:rsidP="00B94D6B">
      <w:pPr>
        <w:shd w:val="clear" w:color="auto" w:fill="FFFFFF"/>
        <w:spacing w:after="150" w:line="240" w:lineRule="auto"/>
        <w:rPr>
          <w:rFonts w:eastAsia="Times New Roman" w:cs="Helvetica"/>
          <w:sz w:val="24"/>
          <w:szCs w:val="24"/>
          <w:lang w:val="en"/>
        </w:rPr>
      </w:pPr>
      <w:r w:rsidRPr="00013DBC">
        <w:rPr>
          <w:rFonts w:eastAsia="Times New Roman" w:cs="Helvetica"/>
          <w:sz w:val="24"/>
          <w:szCs w:val="24"/>
          <w:lang w:val="en"/>
        </w:rPr>
        <w:t xml:space="preserve">It is all about partnering with the corporate community to help save lives on our state roadways through information, education and awareness. For more information, please contact OHS Corporate Outreach Coordinator </w:t>
      </w:r>
      <w:hyperlink r:id="rId5" w:history="1">
        <w:r w:rsidRPr="00013DBC">
          <w:rPr>
            <w:rFonts w:eastAsia="Times New Roman" w:cs="Helvetica"/>
            <w:sz w:val="24"/>
            <w:szCs w:val="24"/>
            <w:lang w:val="en"/>
          </w:rPr>
          <w:t>Patricia Bachman</w:t>
        </w:r>
      </w:hyperlink>
      <w:r w:rsidRPr="00013DBC">
        <w:rPr>
          <w:rFonts w:eastAsia="Times New Roman" w:cs="Helvetica"/>
          <w:sz w:val="24"/>
          <w:szCs w:val="24"/>
          <w:lang w:val="en"/>
        </w:rPr>
        <w:t>.</w:t>
      </w:r>
    </w:p>
    <w:p w:rsidR="00B94D6B" w:rsidRPr="00013DBC" w:rsidRDefault="00B94D6B" w:rsidP="00B94D6B">
      <w:pPr>
        <w:shd w:val="clear" w:color="auto" w:fill="FFFFFF"/>
        <w:spacing w:before="100" w:beforeAutospacing="1" w:after="100" w:afterAutospacing="1" w:line="240" w:lineRule="auto"/>
        <w:outlineLvl w:val="0"/>
        <w:rPr>
          <w:rFonts w:eastAsia="Times New Roman" w:cs="Helvetica"/>
          <w:b/>
          <w:bCs/>
          <w:kern w:val="36"/>
          <w:sz w:val="24"/>
          <w:szCs w:val="24"/>
          <w:lang w:val="en"/>
        </w:rPr>
      </w:pPr>
      <w:r w:rsidRPr="00013DBC">
        <w:rPr>
          <w:rFonts w:eastAsia="Times New Roman" w:cs="Helvetica"/>
          <w:b/>
          <w:bCs/>
          <w:kern w:val="36"/>
          <w:sz w:val="24"/>
          <w:szCs w:val="24"/>
          <w:lang w:val="en"/>
        </w:rPr>
        <w:t>About Corporate Outreach</w:t>
      </w:r>
    </w:p>
    <w:p w:rsidR="00B94D6B" w:rsidRPr="00013DBC" w:rsidRDefault="00B94D6B" w:rsidP="00B94D6B">
      <w:pPr>
        <w:shd w:val="clear" w:color="auto" w:fill="FFFFFF"/>
        <w:spacing w:after="150" w:line="240" w:lineRule="auto"/>
        <w:rPr>
          <w:rFonts w:eastAsia="Times New Roman" w:cs="Helvetica"/>
          <w:sz w:val="24"/>
          <w:szCs w:val="24"/>
          <w:lang w:val="en"/>
        </w:rPr>
      </w:pPr>
      <w:r w:rsidRPr="00013DBC">
        <w:rPr>
          <w:rFonts w:eastAsia="Times New Roman" w:cs="Helvetica"/>
          <w:sz w:val="24"/>
          <w:szCs w:val="24"/>
          <w:lang w:val="en"/>
        </w:rPr>
        <w:t>Corporate Outreach Programs was implemented in 2006 to address the growing need of businesses to educate their employees about the importance of traffic safety both on and off the clock. Over the last several years the program has grown in size and scope to include non-profit and state-run agencies. Corporate Outreach is committed to finding effective ways to reach the people who live and work in Delaware with consistent information on a limited budget of time and money.</w:t>
      </w:r>
    </w:p>
    <w:p w:rsidR="00B94D6B" w:rsidRPr="00013DBC" w:rsidRDefault="00B94D6B" w:rsidP="00B94D6B">
      <w:pPr>
        <w:shd w:val="clear" w:color="auto" w:fill="FFFFFF"/>
        <w:spacing w:after="150" w:line="240" w:lineRule="auto"/>
        <w:rPr>
          <w:rFonts w:eastAsia="Times New Roman" w:cs="Helvetica"/>
          <w:sz w:val="24"/>
          <w:szCs w:val="24"/>
          <w:lang w:val="en"/>
        </w:rPr>
      </w:pPr>
      <w:r w:rsidRPr="00013DBC">
        <w:rPr>
          <w:rFonts w:eastAsia="Times New Roman" w:cs="Helvetica"/>
          <w:sz w:val="24"/>
          <w:szCs w:val="24"/>
          <w:lang w:val="en"/>
        </w:rPr>
        <w:t>To reach the greatest number of people, Corporate Outreach uses the following tools to help managers reach their audience:</w:t>
      </w:r>
    </w:p>
    <w:p w:rsidR="00B94D6B" w:rsidRPr="00013DBC" w:rsidRDefault="00B94D6B" w:rsidP="00B94D6B">
      <w:pPr>
        <w:numPr>
          <w:ilvl w:val="0"/>
          <w:numId w:val="5"/>
        </w:numPr>
        <w:shd w:val="clear" w:color="auto" w:fill="FFFFFF"/>
        <w:spacing w:before="100" w:beforeAutospacing="1" w:after="100" w:afterAutospacing="1" w:line="240" w:lineRule="auto"/>
        <w:rPr>
          <w:rFonts w:eastAsia="Times New Roman" w:cs="Helvetica"/>
          <w:sz w:val="24"/>
          <w:szCs w:val="24"/>
          <w:lang w:val="en"/>
        </w:rPr>
      </w:pPr>
      <w:r w:rsidRPr="00013DBC">
        <w:rPr>
          <w:rFonts w:eastAsia="Times New Roman" w:cs="Helvetica"/>
          <w:b/>
          <w:bCs/>
          <w:sz w:val="24"/>
          <w:szCs w:val="24"/>
          <w:lang w:val="en"/>
        </w:rPr>
        <w:t>Monthly Traffic Safety News and Newsletter Articles</w:t>
      </w:r>
      <w:r w:rsidRPr="00013DBC">
        <w:rPr>
          <w:rFonts w:eastAsia="Times New Roman" w:cs="Helvetica"/>
          <w:sz w:val="24"/>
          <w:szCs w:val="24"/>
          <w:lang w:val="en"/>
        </w:rPr>
        <w:br/>
        <w:t xml:space="preserve">Traffic Safety News is an e-newsletter created to help managers and safety advocates share current traffic safety information with their co-workers. The format is simple, easy to read, easy to print, and easy to forward to an internal distribution list. The information contained within each electronic newsletter is based on the traffic safety hot topic of the month and is divided into two easy to read sections: </w:t>
      </w:r>
      <w:r w:rsidRPr="00013DBC">
        <w:rPr>
          <w:rFonts w:eastAsia="Times New Roman" w:cs="Helvetica"/>
          <w:i/>
          <w:iCs/>
          <w:sz w:val="24"/>
          <w:szCs w:val="24"/>
          <w:lang w:val="en"/>
        </w:rPr>
        <w:t>What You Need to Know</w:t>
      </w:r>
      <w:r w:rsidRPr="00013DBC">
        <w:rPr>
          <w:rFonts w:eastAsia="Times New Roman" w:cs="Helvetica"/>
          <w:sz w:val="24"/>
          <w:szCs w:val="24"/>
          <w:lang w:val="en"/>
        </w:rPr>
        <w:t xml:space="preserve"> and </w:t>
      </w:r>
      <w:r w:rsidRPr="00013DBC">
        <w:rPr>
          <w:rFonts w:eastAsia="Times New Roman" w:cs="Helvetica"/>
          <w:i/>
          <w:iCs/>
          <w:sz w:val="24"/>
          <w:szCs w:val="24"/>
          <w:lang w:val="en"/>
        </w:rPr>
        <w:t>What You Can Do</w:t>
      </w:r>
      <w:r w:rsidRPr="00013DBC">
        <w:rPr>
          <w:rFonts w:eastAsia="Times New Roman" w:cs="Helvetica"/>
          <w:sz w:val="24"/>
          <w:szCs w:val="24"/>
          <w:lang w:val="en"/>
        </w:rPr>
        <w:t>.</w:t>
      </w:r>
      <w:r w:rsidRPr="00013DBC">
        <w:rPr>
          <w:rFonts w:eastAsia="Times New Roman" w:cs="Helvetica"/>
          <w:sz w:val="24"/>
          <w:szCs w:val="24"/>
          <w:lang w:val="en"/>
        </w:rPr>
        <w:br/>
        <w:t>In addition, partners who produce an internal company newsletter may elect to receive a once monthly newsletter article to include in their monthly newsletter.</w:t>
      </w:r>
    </w:p>
    <w:p w:rsidR="00B94D6B" w:rsidRPr="00013DBC" w:rsidRDefault="00B94D6B" w:rsidP="00B94D6B">
      <w:pPr>
        <w:numPr>
          <w:ilvl w:val="0"/>
          <w:numId w:val="5"/>
        </w:numPr>
        <w:shd w:val="clear" w:color="auto" w:fill="FFFFFF"/>
        <w:spacing w:before="100" w:beforeAutospacing="1" w:after="100" w:afterAutospacing="1" w:line="240" w:lineRule="auto"/>
        <w:rPr>
          <w:rFonts w:eastAsia="Times New Roman" w:cs="Helvetica"/>
          <w:sz w:val="24"/>
          <w:szCs w:val="24"/>
          <w:lang w:val="en"/>
        </w:rPr>
      </w:pPr>
      <w:r w:rsidRPr="00013DBC">
        <w:rPr>
          <w:rFonts w:eastAsia="Times New Roman" w:cs="Helvetica"/>
          <w:b/>
          <w:bCs/>
          <w:sz w:val="24"/>
          <w:szCs w:val="24"/>
          <w:lang w:val="en"/>
        </w:rPr>
        <w:t>Standing Order Materials</w:t>
      </w:r>
      <w:r w:rsidRPr="00013DBC">
        <w:rPr>
          <w:rFonts w:eastAsia="Times New Roman" w:cs="Helvetica"/>
          <w:sz w:val="24"/>
          <w:szCs w:val="24"/>
          <w:lang w:val="en"/>
        </w:rPr>
        <w:br/>
        <w:t>Each business or agency that participates in Corporate Outreach can sign up for a regular mailing of promotional traffic safety materials. For each traffic safety campaign OHS produces quantities of posters, flyers, and table tents. The number and type of materials each partner receives is based on the needs of the company and the number of employees. Corporate Outreach recommends one poster per bulletin board, one flyer per employee, and one table tent per table in a break area or cafeteria.</w:t>
      </w:r>
    </w:p>
    <w:p w:rsidR="00B94D6B" w:rsidRPr="00013DBC" w:rsidRDefault="00B94D6B" w:rsidP="00B94D6B">
      <w:pPr>
        <w:numPr>
          <w:ilvl w:val="0"/>
          <w:numId w:val="5"/>
        </w:numPr>
        <w:shd w:val="clear" w:color="auto" w:fill="FFFFFF"/>
        <w:spacing w:before="100" w:beforeAutospacing="1" w:after="100" w:afterAutospacing="1" w:line="240" w:lineRule="auto"/>
        <w:rPr>
          <w:rFonts w:eastAsia="Times New Roman" w:cs="Helvetica"/>
          <w:sz w:val="24"/>
          <w:szCs w:val="24"/>
          <w:lang w:val="en"/>
        </w:rPr>
      </w:pPr>
      <w:r w:rsidRPr="00013DBC">
        <w:rPr>
          <w:rFonts w:eastAsia="Times New Roman" w:cs="Helvetica"/>
          <w:b/>
          <w:bCs/>
          <w:sz w:val="24"/>
          <w:szCs w:val="24"/>
          <w:lang w:val="en"/>
        </w:rPr>
        <w:t>Corporate Partners, Fleet Managers and Hispanic Outreach Committ</w:t>
      </w:r>
      <w:r w:rsidR="001D7C45">
        <w:rPr>
          <w:rFonts w:eastAsia="Times New Roman" w:cs="Helvetica"/>
          <w:b/>
          <w:bCs/>
          <w:sz w:val="24"/>
          <w:szCs w:val="24"/>
          <w:lang w:val="en"/>
        </w:rPr>
        <w:t>e</w:t>
      </w:r>
      <w:r w:rsidRPr="00013DBC">
        <w:rPr>
          <w:rFonts w:eastAsia="Times New Roman" w:cs="Helvetica"/>
          <w:b/>
          <w:bCs/>
          <w:sz w:val="24"/>
          <w:szCs w:val="24"/>
          <w:lang w:val="en"/>
        </w:rPr>
        <w:t>e Meetings</w:t>
      </w:r>
      <w:r w:rsidRPr="00013DBC">
        <w:rPr>
          <w:rFonts w:eastAsia="Times New Roman" w:cs="Helvetica"/>
          <w:sz w:val="24"/>
          <w:szCs w:val="24"/>
          <w:lang w:val="en"/>
        </w:rPr>
        <w:br/>
        <w:t>The Corporate Partners meetings bring safety managers together with highway safety advocates in a round table format to discuss effective ways to bring the safety message to diverse groups of employees. Two partners meetings are held every year in the months of March and September.</w:t>
      </w:r>
      <w:r w:rsidRPr="00013DBC">
        <w:rPr>
          <w:rFonts w:eastAsia="Times New Roman" w:cs="Helvetica"/>
          <w:sz w:val="24"/>
          <w:szCs w:val="24"/>
          <w:lang w:val="en"/>
        </w:rPr>
        <w:br/>
        <w:t>Once a year, Corporate Outreach gathers together our partners that administer large fleets of vehicles and drivers. Fleet administrators from both the public and private sector meet to discuss the unique challenges of maintaining the safety of large fleets of vehicles and drivers.</w:t>
      </w:r>
      <w:r w:rsidRPr="00013DBC">
        <w:rPr>
          <w:rFonts w:eastAsia="Times New Roman" w:cs="Helvetica"/>
          <w:sz w:val="24"/>
          <w:szCs w:val="24"/>
          <w:lang w:val="en"/>
        </w:rPr>
        <w:br/>
      </w:r>
      <w:r w:rsidRPr="00013DBC">
        <w:rPr>
          <w:rFonts w:eastAsia="Times New Roman" w:cs="Helvetica"/>
          <w:sz w:val="24"/>
          <w:szCs w:val="24"/>
          <w:lang w:val="en"/>
        </w:rPr>
        <w:lastRenderedPageBreak/>
        <w:t>At least once a year, corporate partners who serve the Hispanic community gather to discuss outreach efforts and their effectiveness.</w:t>
      </w:r>
    </w:p>
    <w:p w:rsidR="00B94D6B" w:rsidRPr="00013DBC" w:rsidRDefault="00B94D6B" w:rsidP="00B94D6B">
      <w:pPr>
        <w:numPr>
          <w:ilvl w:val="0"/>
          <w:numId w:val="5"/>
        </w:numPr>
        <w:shd w:val="clear" w:color="auto" w:fill="FFFFFF"/>
        <w:spacing w:before="100" w:beforeAutospacing="1" w:after="100" w:afterAutospacing="1" w:line="240" w:lineRule="auto"/>
        <w:rPr>
          <w:rFonts w:eastAsia="Times New Roman" w:cs="Helvetica"/>
          <w:sz w:val="24"/>
          <w:szCs w:val="24"/>
          <w:lang w:val="en"/>
        </w:rPr>
      </w:pPr>
      <w:r w:rsidRPr="00013DBC">
        <w:rPr>
          <w:rFonts w:eastAsia="Times New Roman" w:cs="Helvetica"/>
          <w:b/>
          <w:bCs/>
          <w:sz w:val="24"/>
          <w:szCs w:val="24"/>
          <w:lang w:val="en"/>
        </w:rPr>
        <w:t>Corporate Outreach Awards</w:t>
      </w:r>
      <w:r w:rsidRPr="00013DBC">
        <w:rPr>
          <w:rFonts w:eastAsia="Times New Roman" w:cs="Helvetica"/>
          <w:sz w:val="24"/>
          <w:szCs w:val="24"/>
          <w:lang w:val="en"/>
        </w:rPr>
        <w:br/>
        <w:t>At the September Corporate Partners meeting, Corporate Outreach awards companies that have done an outstanding job working with OHS in outreach to their employees.</w:t>
      </w:r>
    </w:p>
    <w:p w:rsidR="00B94D6B" w:rsidRPr="00013DBC" w:rsidRDefault="00B94D6B" w:rsidP="00B94D6B">
      <w:pPr>
        <w:numPr>
          <w:ilvl w:val="1"/>
          <w:numId w:val="5"/>
        </w:numPr>
        <w:shd w:val="clear" w:color="auto" w:fill="FFFFFF"/>
        <w:spacing w:before="100" w:beforeAutospacing="1" w:after="100" w:afterAutospacing="1" w:line="240" w:lineRule="auto"/>
        <w:rPr>
          <w:rFonts w:eastAsia="Times New Roman" w:cs="Helvetica"/>
          <w:sz w:val="24"/>
          <w:szCs w:val="24"/>
          <w:lang w:val="en"/>
        </w:rPr>
      </w:pPr>
      <w:r w:rsidRPr="00013DBC">
        <w:rPr>
          <w:rFonts w:eastAsia="Times New Roman" w:cs="Helvetica"/>
          <w:i/>
          <w:iCs/>
          <w:sz w:val="24"/>
          <w:szCs w:val="24"/>
          <w:lang w:val="en"/>
        </w:rPr>
        <w:t>Outstanding Outreach Award</w:t>
      </w:r>
      <w:r w:rsidRPr="00013DBC">
        <w:rPr>
          <w:rFonts w:eastAsia="Times New Roman" w:cs="Helvetica"/>
          <w:sz w:val="24"/>
          <w:szCs w:val="24"/>
          <w:lang w:val="en"/>
        </w:rPr>
        <w:t xml:space="preserve"> - Given to the partner who has done an exceptional job helping OHS reach a group of people that they might not otherwise be able to reach.</w:t>
      </w:r>
    </w:p>
    <w:p w:rsidR="00B94D6B" w:rsidRPr="00013DBC" w:rsidRDefault="00B94D6B" w:rsidP="00B94D6B">
      <w:pPr>
        <w:numPr>
          <w:ilvl w:val="1"/>
          <w:numId w:val="5"/>
        </w:numPr>
        <w:shd w:val="clear" w:color="auto" w:fill="FFFFFF"/>
        <w:spacing w:before="100" w:beforeAutospacing="1" w:after="100" w:afterAutospacing="1" w:line="240" w:lineRule="auto"/>
        <w:rPr>
          <w:rFonts w:eastAsia="Times New Roman" w:cs="Helvetica"/>
          <w:sz w:val="24"/>
          <w:szCs w:val="24"/>
          <w:lang w:val="en"/>
        </w:rPr>
      </w:pPr>
      <w:r w:rsidRPr="00013DBC">
        <w:rPr>
          <w:rFonts w:eastAsia="Times New Roman" w:cs="Helvetica"/>
          <w:i/>
          <w:iCs/>
          <w:sz w:val="24"/>
          <w:szCs w:val="24"/>
          <w:lang w:val="en"/>
        </w:rPr>
        <w:t>Outstanding Program Award</w:t>
      </w:r>
      <w:r w:rsidRPr="00013DBC">
        <w:rPr>
          <w:rFonts w:eastAsia="Times New Roman" w:cs="Helvetica"/>
          <w:sz w:val="24"/>
          <w:szCs w:val="24"/>
          <w:lang w:val="en"/>
        </w:rPr>
        <w:t xml:space="preserve"> - Given to the partner who promotes one traffic safety issue through a targeted campaign of evaluation and awareness activities.</w:t>
      </w:r>
    </w:p>
    <w:p w:rsidR="00B94D6B" w:rsidRPr="00013DBC" w:rsidRDefault="00B94D6B" w:rsidP="00B94D6B">
      <w:pPr>
        <w:numPr>
          <w:ilvl w:val="1"/>
          <w:numId w:val="5"/>
        </w:numPr>
        <w:shd w:val="clear" w:color="auto" w:fill="FFFFFF"/>
        <w:spacing w:before="100" w:beforeAutospacing="1" w:after="100" w:afterAutospacing="1" w:line="240" w:lineRule="auto"/>
        <w:rPr>
          <w:rFonts w:eastAsia="Times New Roman" w:cs="Helvetica"/>
          <w:sz w:val="24"/>
          <w:szCs w:val="24"/>
          <w:lang w:val="en"/>
        </w:rPr>
      </w:pPr>
      <w:r w:rsidRPr="00013DBC">
        <w:rPr>
          <w:rFonts w:eastAsia="Times New Roman" w:cs="Helvetica"/>
          <w:i/>
          <w:iCs/>
          <w:sz w:val="24"/>
          <w:szCs w:val="24"/>
          <w:lang w:val="en"/>
        </w:rPr>
        <w:t>Outstanding Partner Award</w:t>
      </w:r>
      <w:r w:rsidRPr="00013DBC">
        <w:rPr>
          <w:rFonts w:eastAsia="Times New Roman" w:cs="Helvetica"/>
          <w:sz w:val="24"/>
          <w:szCs w:val="24"/>
          <w:lang w:val="en"/>
        </w:rPr>
        <w:t xml:space="preserve"> - This top honor is reserved for a partner who sets a great example for other corporate partners in terms of consistent outreach efforts and participation in the program.</w:t>
      </w:r>
    </w:p>
    <w:p w:rsidR="00B064B6" w:rsidRPr="00013DBC" w:rsidRDefault="00B064B6" w:rsidP="002540AC">
      <w:pPr>
        <w:jc w:val="center"/>
        <w:rPr>
          <w:b/>
          <w:sz w:val="24"/>
          <w:szCs w:val="24"/>
        </w:rPr>
      </w:pPr>
    </w:p>
    <w:p w:rsidR="002A761F" w:rsidRPr="00013DBC" w:rsidRDefault="002540AC" w:rsidP="002540AC">
      <w:pPr>
        <w:jc w:val="center"/>
        <w:rPr>
          <w:b/>
          <w:sz w:val="24"/>
          <w:szCs w:val="24"/>
        </w:rPr>
      </w:pPr>
      <w:r w:rsidRPr="00013DBC">
        <w:rPr>
          <w:b/>
          <w:sz w:val="24"/>
          <w:szCs w:val="24"/>
        </w:rPr>
        <w:t>Corporate/Business Outreach</w:t>
      </w:r>
    </w:p>
    <w:p w:rsidR="002540AC" w:rsidRPr="00013DBC" w:rsidRDefault="002540AC" w:rsidP="002540AC">
      <w:pPr>
        <w:spacing w:after="0" w:line="240" w:lineRule="auto"/>
        <w:jc w:val="both"/>
        <w:rPr>
          <w:rFonts w:eastAsia="Times New Roman" w:cs="Arial"/>
          <w:b/>
          <w:bCs/>
          <w:sz w:val="24"/>
          <w:szCs w:val="24"/>
        </w:rPr>
      </w:pPr>
      <w:r w:rsidRPr="00013DBC">
        <w:rPr>
          <w:rFonts w:eastAsia="Times New Roman" w:cs="Arial"/>
          <w:b/>
          <w:bCs/>
          <w:sz w:val="24"/>
          <w:szCs w:val="24"/>
        </w:rPr>
        <w:t>Educational Guidelines</w:t>
      </w:r>
    </w:p>
    <w:p w:rsidR="002540AC" w:rsidRPr="00013DBC" w:rsidRDefault="002540AC" w:rsidP="002540AC">
      <w:pPr>
        <w:shd w:val="clear" w:color="auto" w:fill="F6F6F6"/>
        <w:spacing w:after="0" w:line="240" w:lineRule="auto"/>
        <w:jc w:val="both"/>
        <w:rPr>
          <w:rFonts w:eastAsia="Times New Roman" w:cs="Arial"/>
          <w:b/>
          <w:bCs/>
          <w:sz w:val="24"/>
          <w:szCs w:val="24"/>
        </w:rPr>
      </w:pPr>
      <w:r w:rsidRPr="00013DBC">
        <w:rPr>
          <w:rFonts w:eastAsia="Times New Roman" w:cs="Arial"/>
          <w:b/>
          <w:bCs/>
          <w:sz w:val="24"/>
          <w:szCs w:val="24"/>
        </w:rPr>
        <w:t>Education:</w:t>
      </w:r>
    </w:p>
    <w:p w:rsidR="002540AC" w:rsidRPr="00013DBC" w:rsidRDefault="002540AC" w:rsidP="002540AC">
      <w:pPr>
        <w:shd w:val="clear" w:color="auto" w:fill="F6F6F6"/>
        <w:spacing w:after="0" w:line="240" w:lineRule="auto"/>
        <w:jc w:val="both"/>
        <w:rPr>
          <w:rFonts w:eastAsia="Times New Roman" w:cs="Arial"/>
          <w:sz w:val="24"/>
          <w:szCs w:val="24"/>
        </w:rPr>
      </w:pPr>
      <w:r w:rsidRPr="00013DBC">
        <w:rPr>
          <w:rFonts w:eastAsia="Times New Roman" w:cs="Arial"/>
          <w:sz w:val="24"/>
          <w:szCs w:val="24"/>
        </w:rPr>
        <w:t>Education is PNA’s primary target category with emphasis placed on programs that provide hands-on educational enhancement and enrichment opportunities to a diverse population including youth, women, minorities (as defined by EEOC) and educators.</w:t>
      </w:r>
    </w:p>
    <w:p w:rsidR="002540AC" w:rsidRPr="00013DBC" w:rsidRDefault="002540AC" w:rsidP="002540AC">
      <w:pPr>
        <w:shd w:val="clear" w:color="auto" w:fill="F6F6F6"/>
        <w:spacing w:after="0" w:line="240" w:lineRule="auto"/>
        <w:jc w:val="both"/>
        <w:rPr>
          <w:rFonts w:eastAsia="Times New Roman" w:cs="Arial"/>
          <w:sz w:val="24"/>
          <w:szCs w:val="24"/>
        </w:rPr>
      </w:pPr>
      <w:r w:rsidRPr="00013DBC">
        <w:rPr>
          <w:rFonts w:eastAsia="Times New Roman" w:cs="Arial"/>
          <w:sz w:val="24"/>
          <w:szCs w:val="24"/>
        </w:rPr>
        <w:t>Educational initiatives should:</w:t>
      </w:r>
    </w:p>
    <w:p w:rsidR="002540AC" w:rsidRPr="00013DBC" w:rsidRDefault="002540AC" w:rsidP="002540AC">
      <w:pPr>
        <w:numPr>
          <w:ilvl w:val="0"/>
          <w:numId w:val="1"/>
        </w:numPr>
        <w:shd w:val="clear" w:color="auto" w:fill="F6F6F6"/>
        <w:spacing w:before="100" w:beforeAutospacing="1" w:after="100" w:afterAutospacing="1" w:line="240" w:lineRule="auto"/>
        <w:ind w:left="3135"/>
        <w:rPr>
          <w:rFonts w:eastAsia="Times New Roman" w:cs="Arial"/>
          <w:sz w:val="24"/>
          <w:szCs w:val="24"/>
        </w:rPr>
      </w:pPr>
      <w:r w:rsidRPr="00013DBC">
        <w:rPr>
          <w:rFonts w:eastAsia="Times New Roman" w:cs="Arial"/>
          <w:sz w:val="24"/>
          <w:szCs w:val="24"/>
        </w:rPr>
        <w:t>Have some type of measurable values</w:t>
      </w:r>
    </w:p>
    <w:p w:rsidR="002540AC" w:rsidRPr="00013DBC" w:rsidRDefault="002540AC" w:rsidP="002540AC">
      <w:pPr>
        <w:numPr>
          <w:ilvl w:val="0"/>
          <w:numId w:val="1"/>
        </w:numPr>
        <w:shd w:val="clear" w:color="auto" w:fill="F6F6F6"/>
        <w:spacing w:before="100" w:beforeAutospacing="1" w:after="100" w:afterAutospacing="1" w:line="240" w:lineRule="auto"/>
        <w:ind w:left="3135"/>
        <w:rPr>
          <w:rFonts w:eastAsia="Times New Roman" w:cs="Arial"/>
          <w:sz w:val="24"/>
          <w:szCs w:val="24"/>
        </w:rPr>
      </w:pPr>
      <w:r w:rsidRPr="00013DBC">
        <w:rPr>
          <w:rFonts w:eastAsia="Times New Roman" w:cs="Arial"/>
          <w:sz w:val="24"/>
          <w:szCs w:val="24"/>
        </w:rPr>
        <w:t>Encourage development of team building skills</w:t>
      </w:r>
    </w:p>
    <w:p w:rsidR="002540AC" w:rsidRPr="00013DBC" w:rsidRDefault="002540AC" w:rsidP="002540AC">
      <w:pPr>
        <w:numPr>
          <w:ilvl w:val="0"/>
          <w:numId w:val="1"/>
        </w:numPr>
        <w:shd w:val="clear" w:color="auto" w:fill="F6F6F6"/>
        <w:spacing w:before="100" w:beforeAutospacing="1" w:after="100" w:afterAutospacing="1" w:line="240" w:lineRule="auto"/>
        <w:ind w:left="3135"/>
        <w:rPr>
          <w:rFonts w:eastAsia="Times New Roman" w:cs="Arial"/>
          <w:sz w:val="24"/>
          <w:szCs w:val="24"/>
        </w:rPr>
      </w:pPr>
      <w:r w:rsidRPr="00013DBC">
        <w:rPr>
          <w:rFonts w:eastAsia="Times New Roman" w:cs="Arial"/>
          <w:sz w:val="24"/>
          <w:szCs w:val="24"/>
        </w:rPr>
        <w:t>Expose participants to a variety of future potential career opportunities</w:t>
      </w:r>
    </w:p>
    <w:p w:rsidR="002540AC" w:rsidRPr="00013DBC" w:rsidRDefault="002540AC" w:rsidP="002540AC">
      <w:pPr>
        <w:numPr>
          <w:ilvl w:val="0"/>
          <w:numId w:val="1"/>
        </w:numPr>
        <w:shd w:val="clear" w:color="auto" w:fill="F6F6F6"/>
        <w:spacing w:before="100" w:beforeAutospacing="1" w:after="100" w:afterAutospacing="1" w:line="240" w:lineRule="auto"/>
        <w:ind w:left="3135"/>
        <w:rPr>
          <w:rFonts w:eastAsia="Times New Roman" w:cs="Arial"/>
          <w:sz w:val="24"/>
          <w:szCs w:val="24"/>
        </w:rPr>
      </w:pPr>
      <w:r w:rsidRPr="00013DBC">
        <w:rPr>
          <w:rFonts w:eastAsia="Times New Roman" w:cs="Arial"/>
          <w:sz w:val="24"/>
          <w:szCs w:val="24"/>
        </w:rPr>
        <w:t>Focus on participants with situations that result in societal disadvantages and/or lack of access to technology</w:t>
      </w:r>
    </w:p>
    <w:p w:rsidR="002540AC" w:rsidRPr="00013DBC" w:rsidRDefault="002540AC" w:rsidP="002540AC">
      <w:pPr>
        <w:numPr>
          <w:ilvl w:val="0"/>
          <w:numId w:val="1"/>
        </w:numPr>
        <w:shd w:val="clear" w:color="auto" w:fill="F6F6F6"/>
        <w:spacing w:before="100" w:beforeAutospacing="1" w:after="100" w:afterAutospacing="1" w:line="240" w:lineRule="auto"/>
        <w:ind w:left="3135"/>
        <w:rPr>
          <w:rFonts w:eastAsia="Times New Roman" w:cs="Arial"/>
          <w:sz w:val="24"/>
          <w:szCs w:val="24"/>
        </w:rPr>
      </w:pPr>
      <w:r w:rsidRPr="00013DBC">
        <w:rPr>
          <w:rFonts w:eastAsia="Times New Roman" w:cs="Arial"/>
          <w:sz w:val="24"/>
          <w:szCs w:val="24"/>
        </w:rPr>
        <w:t>Target schools with disadvantaged diverse populations</w:t>
      </w:r>
    </w:p>
    <w:p w:rsidR="002540AC" w:rsidRPr="00013DBC" w:rsidRDefault="002540AC" w:rsidP="002540AC">
      <w:pPr>
        <w:jc w:val="both"/>
        <w:rPr>
          <w:rFonts w:eastAsia="Times New Roman" w:cs="Arial"/>
          <w:sz w:val="24"/>
          <w:szCs w:val="24"/>
        </w:rPr>
      </w:pPr>
      <w:r w:rsidRPr="00013DBC">
        <w:rPr>
          <w:rFonts w:eastAsia="Times New Roman" w:cs="Arial"/>
          <w:sz w:val="24"/>
          <w:szCs w:val="24"/>
        </w:rPr>
        <w:t>Promote use of company technology for grades K ~ 16 and adults</w:t>
      </w:r>
    </w:p>
    <w:p w:rsidR="001B2959" w:rsidRPr="00013DBC" w:rsidRDefault="001B2959" w:rsidP="001B2959">
      <w:pPr>
        <w:spacing w:after="0" w:line="240" w:lineRule="auto"/>
        <w:jc w:val="center"/>
        <w:rPr>
          <w:rFonts w:eastAsia="Times New Roman" w:cs="Arial"/>
          <w:b/>
          <w:bCs/>
          <w:sz w:val="24"/>
          <w:szCs w:val="24"/>
        </w:rPr>
      </w:pPr>
      <w:r w:rsidRPr="00013DBC">
        <w:rPr>
          <w:rFonts w:eastAsia="Times New Roman" w:cs="Arial"/>
          <w:b/>
          <w:bCs/>
          <w:sz w:val="24"/>
          <w:szCs w:val="24"/>
        </w:rPr>
        <w:t>Social Welfare Guidelines</w:t>
      </w:r>
    </w:p>
    <w:p w:rsidR="001B2959" w:rsidRPr="00013DBC" w:rsidRDefault="001B2959" w:rsidP="001B2959">
      <w:pPr>
        <w:shd w:val="clear" w:color="auto" w:fill="F6F6F6"/>
        <w:spacing w:after="0" w:line="240" w:lineRule="auto"/>
        <w:jc w:val="center"/>
        <w:rPr>
          <w:rFonts w:eastAsia="Times New Roman" w:cs="Arial"/>
          <w:b/>
          <w:bCs/>
          <w:sz w:val="24"/>
          <w:szCs w:val="24"/>
        </w:rPr>
      </w:pPr>
      <w:r w:rsidRPr="00013DBC">
        <w:rPr>
          <w:rFonts w:eastAsia="Times New Roman" w:cs="Arial"/>
          <w:b/>
          <w:bCs/>
          <w:sz w:val="24"/>
          <w:szCs w:val="24"/>
        </w:rPr>
        <w:t>Social Welfare:</w:t>
      </w:r>
    </w:p>
    <w:p w:rsidR="001B2959" w:rsidRPr="00013DBC" w:rsidRDefault="001B2959" w:rsidP="001B2959">
      <w:pPr>
        <w:shd w:val="clear" w:color="auto" w:fill="F6F6F6"/>
        <w:spacing w:after="0" w:line="240" w:lineRule="auto"/>
        <w:rPr>
          <w:rFonts w:eastAsia="Times New Roman" w:cs="Arial"/>
          <w:sz w:val="24"/>
          <w:szCs w:val="24"/>
        </w:rPr>
      </w:pPr>
      <w:r w:rsidRPr="00013DBC">
        <w:rPr>
          <w:rFonts w:eastAsia="Times New Roman" w:cs="Arial"/>
          <w:sz w:val="24"/>
          <w:szCs w:val="24"/>
        </w:rPr>
        <w:t>Social Welfare is PNA’s secondary target category with an emphasis on programs and activities that reflect the company’s image as a “good corporate citizen” by involvement in outreach efforts.</w:t>
      </w:r>
    </w:p>
    <w:p w:rsidR="001B2959" w:rsidRPr="00013DBC" w:rsidRDefault="001B2959" w:rsidP="001B2959">
      <w:pPr>
        <w:shd w:val="clear" w:color="auto" w:fill="F6F6F6"/>
        <w:spacing w:after="0" w:line="240" w:lineRule="auto"/>
        <w:rPr>
          <w:rFonts w:eastAsia="Times New Roman" w:cs="Arial"/>
          <w:sz w:val="24"/>
          <w:szCs w:val="24"/>
        </w:rPr>
      </w:pPr>
      <w:r w:rsidRPr="00013DBC">
        <w:rPr>
          <w:rFonts w:eastAsia="Times New Roman" w:cs="Arial"/>
          <w:sz w:val="24"/>
          <w:szCs w:val="24"/>
        </w:rPr>
        <w:t>Social Welfare initiatives should:</w:t>
      </w:r>
    </w:p>
    <w:p w:rsidR="001B2959" w:rsidRPr="00013DBC" w:rsidRDefault="001B2959" w:rsidP="001B2959">
      <w:pPr>
        <w:numPr>
          <w:ilvl w:val="0"/>
          <w:numId w:val="2"/>
        </w:numPr>
        <w:shd w:val="clear" w:color="auto" w:fill="F6F6F6"/>
        <w:spacing w:before="100" w:beforeAutospacing="1" w:after="240" w:line="240" w:lineRule="auto"/>
        <w:ind w:left="3135"/>
        <w:rPr>
          <w:rFonts w:eastAsia="Times New Roman" w:cs="Arial"/>
          <w:sz w:val="24"/>
          <w:szCs w:val="24"/>
        </w:rPr>
      </w:pPr>
      <w:r w:rsidRPr="00013DBC">
        <w:rPr>
          <w:rFonts w:eastAsia="Times New Roman" w:cs="Arial"/>
          <w:sz w:val="24"/>
          <w:szCs w:val="24"/>
        </w:rPr>
        <w:t xml:space="preserve">Exhibit concern for the environment </w:t>
      </w:r>
      <w:r w:rsidRPr="00013DBC">
        <w:rPr>
          <w:rFonts w:eastAsia="Times New Roman" w:cs="Arial"/>
          <w:sz w:val="24"/>
          <w:szCs w:val="24"/>
        </w:rPr>
        <w:br/>
        <w:t xml:space="preserve">(e.g. Hackensack </w:t>
      </w:r>
      <w:proofErr w:type="spellStart"/>
      <w:r w:rsidRPr="00013DBC">
        <w:rPr>
          <w:rFonts w:eastAsia="Times New Roman" w:cs="Arial"/>
          <w:sz w:val="24"/>
          <w:szCs w:val="24"/>
        </w:rPr>
        <w:t>Riverkleeper</w:t>
      </w:r>
      <w:proofErr w:type="spellEnd"/>
      <w:r w:rsidRPr="00013DBC">
        <w:rPr>
          <w:rFonts w:eastAsia="Times New Roman" w:cs="Arial"/>
          <w:sz w:val="24"/>
          <w:szCs w:val="24"/>
        </w:rPr>
        <w:t>, Product Recycling Day)</w:t>
      </w:r>
    </w:p>
    <w:p w:rsidR="001B2959" w:rsidRPr="00013DBC" w:rsidRDefault="001B2959" w:rsidP="001B2959">
      <w:pPr>
        <w:numPr>
          <w:ilvl w:val="0"/>
          <w:numId w:val="2"/>
        </w:numPr>
        <w:shd w:val="clear" w:color="auto" w:fill="F6F6F6"/>
        <w:spacing w:before="100" w:beforeAutospacing="1" w:after="240" w:line="240" w:lineRule="auto"/>
        <w:ind w:left="3135"/>
        <w:rPr>
          <w:rFonts w:eastAsia="Times New Roman" w:cs="Arial"/>
          <w:sz w:val="24"/>
          <w:szCs w:val="24"/>
        </w:rPr>
      </w:pPr>
      <w:r w:rsidRPr="00013DBC">
        <w:rPr>
          <w:rFonts w:eastAsia="Times New Roman" w:cs="Arial"/>
          <w:sz w:val="24"/>
          <w:szCs w:val="24"/>
        </w:rPr>
        <w:lastRenderedPageBreak/>
        <w:t xml:space="preserve">Incorporate corporate-wide web-based initiatives </w:t>
      </w:r>
      <w:r w:rsidRPr="00013DBC">
        <w:rPr>
          <w:rFonts w:eastAsia="Times New Roman" w:cs="Arial"/>
          <w:sz w:val="24"/>
          <w:szCs w:val="24"/>
        </w:rPr>
        <w:br/>
        <w:t>(e.g. Disaster relief online donations)</w:t>
      </w:r>
    </w:p>
    <w:p w:rsidR="001B2959" w:rsidRPr="00013DBC" w:rsidRDefault="001B2959" w:rsidP="001B2959">
      <w:pPr>
        <w:numPr>
          <w:ilvl w:val="0"/>
          <w:numId w:val="2"/>
        </w:numPr>
        <w:shd w:val="clear" w:color="auto" w:fill="F6F6F6"/>
        <w:spacing w:before="100" w:beforeAutospacing="1" w:after="240" w:line="240" w:lineRule="auto"/>
        <w:ind w:left="3135"/>
        <w:rPr>
          <w:rFonts w:eastAsia="Times New Roman" w:cs="Arial"/>
          <w:sz w:val="24"/>
          <w:szCs w:val="24"/>
        </w:rPr>
      </w:pPr>
      <w:r w:rsidRPr="00013DBC">
        <w:rPr>
          <w:rFonts w:eastAsia="Times New Roman" w:cs="Arial"/>
          <w:sz w:val="24"/>
          <w:szCs w:val="24"/>
        </w:rPr>
        <w:t>Allow maximum employee participation</w:t>
      </w:r>
      <w:r w:rsidRPr="00013DBC">
        <w:rPr>
          <w:rFonts w:eastAsia="Times New Roman" w:cs="Arial"/>
          <w:sz w:val="24"/>
          <w:szCs w:val="24"/>
        </w:rPr>
        <w:br/>
        <w:t>(e.g. AHA “Wear Red Day”, Jersey Cares Coat Drive, Toys for Kids program)</w:t>
      </w:r>
    </w:p>
    <w:p w:rsidR="001B2959" w:rsidRPr="00013DBC" w:rsidRDefault="001B2959" w:rsidP="001B2959">
      <w:pPr>
        <w:numPr>
          <w:ilvl w:val="0"/>
          <w:numId w:val="2"/>
        </w:numPr>
        <w:shd w:val="clear" w:color="auto" w:fill="F6F6F6"/>
        <w:spacing w:before="100" w:beforeAutospacing="1" w:line="240" w:lineRule="auto"/>
        <w:ind w:left="3135"/>
        <w:rPr>
          <w:rFonts w:eastAsia="Times New Roman" w:cs="Arial"/>
          <w:sz w:val="24"/>
          <w:szCs w:val="24"/>
        </w:rPr>
      </w:pPr>
      <w:r w:rsidRPr="00013DBC">
        <w:rPr>
          <w:rFonts w:eastAsia="Times New Roman" w:cs="Arial"/>
          <w:sz w:val="24"/>
          <w:szCs w:val="24"/>
        </w:rPr>
        <w:t xml:space="preserve">Include local civic entities </w:t>
      </w:r>
      <w:r w:rsidRPr="00013DBC">
        <w:rPr>
          <w:rFonts w:eastAsia="Times New Roman" w:cs="Arial"/>
          <w:sz w:val="24"/>
          <w:szCs w:val="24"/>
        </w:rPr>
        <w:br/>
        <w:t>(e.g. Police, Fire, Hospital)</w:t>
      </w:r>
    </w:p>
    <w:p w:rsidR="002540AC" w:rsidRPr="00013DBC" w:rsidRDefault="001B2959" w:rsidP="001B2959">
      <w:pPr>
        <w:rPr>
          <w:rFonts w:eastAsia="Times New Roman" w:cs="Arial"/>
          <w:sz w:val="24"/>
          <w:szCs w:val="24"/>
        </w:rPr>
      </w:pPr>
      <w:r w:rsidRPr="00013DBC">
        <w:rPr>
          <w:rFonts w:eastAsia="Times New Roman" w:cs="Arial"/>
          <w:sz w:val="24"/>
          <w:szCs w:val="24"/>
        </w:rPr>
        <w:t>Influence and enhance positive cultural relations</w:t>
      </w:r>
      <w:r w:rsidRPr="00013DBC">
        <w:rPr>
          <w:rFonts w:eastAsia="Times New Roman" w:cs="Arial"/>
          <w:sz w:val="24"/>
          <w:szCs w:val="24"/>
        </w:rPr>
        <w:br/>
        <w:t>(e.g. Japan Society, Youth for Understanding)</w:t>
      </w:r>
    </w:p>
    <w:p w:rsidR="001B2959" w:rsidRPr="00013DBC" w:rsidRDefault="001B2959" w:rsidP="001B2959">
      <w:pPr>
        <w:spacing w:after="0" w:line="240" w:lineRule="auto"/>
        <w:rPr>
          <w:rFonts w:eastAsia="Times New Roman" w:cs="Arial"/>
          <w:b/>
          <w:bCs/>
          <w:sz w:val="24"/>
          <w:szCs w:val="24"/>
        </w:rPr>
      </w:pPr>
      <w:r w:rsidRPr="00013DBC">
        <w:rPr>
          <w:rFonts w:eastAsia="Times New Roman" w:cs="Arial"/>
          <w:b/>
          <w:bCs/>
          <w:sz w:val="24"/>
          <w:szCs w:val="24"/>
        </w:rPr>
        <w:t>Selection and Approval Criteria</w:t>
      </w:r>
    </w:p>
    <w:p w:rsidR="001B2959" w:rsidRPr="00013DBC" w:rsidRDefault="001B2959" w:rsidP="001B2959">
      <w:pPr>
        <w:shd w:val="clear" w:color="auto" w:fill="F6F6F6"/>
        <w:spacing w:after="0" w:line="240" w:lineRule="auto"/>
        <w:rPr>
          <w:rFonts w:eastAsia="Times New Roman" w:cs="Arial"/>
          <w:sz w:val="24"/>
          <w:szCs w:val="24"/>
        </w:rPr>
      </w:pPr>
      <w:r w:rsidRPr="00013DBC">
        <w:rPr>
          <w:rFonts w:eastAsia="Times New Roman" w:cs="Arial"/>
          <w:sz w:val="24"/>
          <w:szCs w:val="24"/>
        </w:rPr>
        <w:t>All recipient organizations must be not-for-profit, charitable and have a 501(c) (3) certification as defined by the Internal Revenue Service. Contributions are made in the form of cash, company products, facility usage, and/or employee volunteers.</w:t>
      </w:r>
    </w:p>
    <w:p w:rsidR="001B2959" w:rsidRPr="00013DBC" w:rsidRDefault="001B2959" w:rsidP="001B2959">
      <w:pPr>
        <w:numPr>
          <w:ilvl w:val="0"/>
          <w:numId w:val="3"/>
        </w:numPr>
        <w:shd w:val="clear" w:color="auto" w:fill="F6F6F6"/>
        <w:spacing w:before="100" w:beforeAutospacing="1" w:after="100" w:afterAutospacing="1" w:line="240" w:lineRule="auto"/>
        <w:ind w:left="3135"/>
        <w:rPr>
          <w:rFonts w:eastAsia="Times New Roman" w:cs="Arial"/>
          <w:sz w:val="24"/>
          <w:szCs w:val="24"/>
        </w:rPr>
      </w:pPr>
      <w:r w:rsidRPr="00013DBC">
        <w:rPr>
          <w:rFonts w:eastAsia="Times New Roman" w:cs="Arial"/>
          <w:sz w:val="24"/>
          <w:szCs w:val="24"/>
        </w:rPr>
        <w:t>Must be 501 (c)(3) not for profit charitable organization as defined by the Internal Revenue Service</w:t>
      </w:r>
    </w:p>
    <w:p w:rsidR="001B2959" w:rsidRPr="00013DBC" w:rsidRDefault="001B2959" w:rsidP="001B2959">
      <w:pPr>
        <w:numPr>
          <w:ilvl w:val="0"/>
          <w:numId w:val="3"/>
        </w:numPr>
        <w:shd w:val="clear" w:color="auto" w:fill="F6F6F6"/>
        <w:spacing w:before="100" w:beforeAutospacing="1" w:after="100" w:afterAutospacing="1" w:line="240" w:lineRule="auto"/>
        <w:ind w:left="3135"/>
        <w:rPr>
          <w:rFonts w:eastAsia="Times New Roman" w:cs="Arial"/>
          <w:sz w:val="24"/>
          <w:szCs w:val="24"/>
        </w:rPr>
      </w:pPr>
      <w:r w:rsidRPr="00013DBC">
        <w:rPr>
          <w:rFonts w:eastAsia="Times New Roman" w:cs="Arial"/>
          <w:sz w:val="24"/>
          <w:szCs w:val="24"/>
        </w:rPr>
        <w:t>Should have clear, concise and measurable results</w:t>
      </w:r>
    </w:p>
    <w:p w:rsidR="001B2959" w:rsidRPr="00013DBC" w:rsidRDefault="001B2959" w:rsidP="001B2959">
      <w:pPr>
        <w:numPr>
          <w:ilvl w:val="0"/>
          <w:numId w:val="3"/>
        </w:numPr>
        <w:shd w:val="clear" w:color="auto" w:fill="F6F6F6"/>
        <w:spacing w:before="100" w:beforeAutospacing="1" w:after="100" w:afterAutospacing="1" w:line="240" w:lineRule="auto"/>
        <w:ind w:left="3135"/>
        <w:rPr>
          <w:rFonts w:eastAsia="Times New Roman" w:cs="Arial"/>
          <w:sz w:val="24"/>
          <w:szCs w:val="24"/>
        </w:rPr>
      </w:pPr>
      <w:r w:rsidRPr="00013DBC">
        <w:rPr>
          <w:rFonts w:eastAsia="Times New Roman" w:cs="Arial"/>
          <w:sz w:val="24"/>
          <w:szCs w:val="24"/>
        </w:rPr>
        <w:t>Should have 3 year growth plan to leverage funding, employee volunteerism and have an impact on recipients</w:t>
      </w:r>
    </w:p>
    <w:p w:rsidR="001B2959" w:rsidRPr="00013DBC" w:rsidRDefault="001B2959" w:rsidP="001B2959">
      <w:pPr>
        <w:numPr>
          <w:ilvl w:val="0"/>
          <w:numId w:val="3"/>
        </w:numPr>
        <w:shd w:val="clear" w:color="auto" w:fill="F6F6F6"/>
        <w:spacing w:before="100" w:beforeAutospacing="1" w:after="100" w:afterAutospacing="1" w:line="240" w:lineRule="auto"/>
        <w:ind w:left="3135"/>
        <w:rPr>
          <w:rFonts w:eastAsia="Times New Roman" w:cs="Arial"/>
          <w:sz w:val="24"/>
          <w:szCs w:val="24"/>
        </w:rPr>
      </w:pPr>
      <w:r w:rsidRPr="00013DBC">
        <w:rPr>
          <w:rFonts w:eastAsia="Times New Roman" w:cs="Arial"/>
          <w:sz w:val="24"/>
          <w:szCs w:val="24"/>
        </w:rPr>
        <w:t>Program/ project focus area should be in the NY/NJ/CT/PA region (HQ) or in local region of business unit (Hawaii) or HQ unit (DC/ Call Center)</w:t>
      </w:r>
    </w:p>
    <w:p w:rsidR="001B2959" w:rsidRPr="00013DBC" w:rsidRDefault="001B2959" w:rsidP="001B2959">
      <w:pPr>
        <w:numPr>
          <w:ilvl w:val="0"/>
          <w:numId w:val="3"/>
        </w:numPr>
        <w:shd w:val="clear" w:color="auto" w:fill="F6F6F6"/>
        <w:spacing w:before="100" w:beforeAutospacing="1" w:after="100" w:afterAutospacing="1" w:line="240" w:lineRule="auto"/>
        <w:ind w:left="3135"/>
        <w:rPr>
          <w:rFonts w:eastAsia="Times New Roman" w:cs="Arial"/>
          <w:sz w:val="24"/>
          <w:szCs w:val="24"/>
        </w:rPr>
      </w:pPr>
      <w:r w:rsidRPr="00013DBC">
        <w:rPr>
          <w:rFonts w:eastAsia="Times New Roman" w:cs="Arial"/>
          <w:sz w:val="24"/>
          <w:szCs w:val="24"/>
        </w:rPr>
        <w:t>Funds cannot be used to support individuals</w:t>
      </w:r>
    </w:p>
    <w:p w:rsidR="001B2959" w:rsidRPr="00013DBC" w:rsidRDefault="001B2959" w:rsidP="001B2959">
      <w:pPr>
        <w:numPr>
          <w:ilvl w:val="0"/>
          <w:numId w:val="3"/>
        </w:numPr>
        <w:shd w:val="clear" w:color="auto" w:fill="F6F6F6"/>
        <w:spacing w:before="100" w:beforeAutospacing="1" w:after="100" w:afterAutospacing="1" w:line="240" w:lineRule="auto"/>
        <w:ind w:left="3135"/>
        <w:rPr>
          <w:rFonts w:eastAsia="Times New Roman" w:cs="Arial"/>
          <w:sz w:val="24"/>
          <w:szCs w:val="24"/>
        </w:rPr>
      </w:pPr>
      <w:r w:rsidRPr="00013DBC">
        <w:rPr>
          <w:rFonts w:eastAsia="Times New Roman" w:cs="Arial"/>
          <w:sz w:val="24"/>
          <w:szCs w:val="24"/>
        </w:rPr>
        <w:t>Funds cannot be used to support programs, organizations that discriminate based on race, religion, ethnic origin, sexual orientation, gender, national origin or physical or mental disabilities.</w:t>
      </w:r>
    </w:p>
    <w:p w:rsidR="001B2959" w:rsidRPr="00013DBC" w:rsidRDefault="001B2959" w:rsidP="001B2959">
      <w:pPr>
        <w:numPr>
          <w:ilvl w:val="0"/>
          <w:numId w:val="3"/>
        </w:numPr>
        <w:shd w:val="clear" w:color="auto" w:fill="F6F6F6"/>
        <w:spacing w:before="100" w:beforeAutospacing="1" w:after="100" w:afterAutospacing="1" w:line="240" w:lineRule="auto"/>
        <w:ind w:left="3135"/>
        <w:rPr>
          <w:rFonts w:eastAsia="Times New Roman" w:cs="Arial"/>
          <w:sz w:val="24"/>
          <w:szCs w:val="24"/>
        </w:rPr>
      </w:pPr>
      <w:r w:rsidRPr="00013DBC">
        <w:rPr>
          <w:rFonts w:eastAsia="Times New Roman" w:cs="Arial"/>
          <w:sz w:val="24"/>
          <w:szCs w:val="24"/>
        </w:rPr>
        <w:t>Funds cannot be used to support profit making entities</w:t>
      </w:r>
    </w:p>
    <w:p w:rsidR="001B2959" w:rsidRPr="00013DBC" w:rsidRDefault="001B2959" w:rsidP="001B2959">
      <w:pPr>
        <w:numPr>
          <w:ilvl w:val="0"/>
          <w:numId w:val="3"/>
        </w:numPr>
        <w:shd w:val="clear" w:color="auto" w:fill="F6F6F6"/>
        <w:spacing w:before="100" w:beforeAutospacing="1" w:after="100" w:afterAutospacing="1" w:line="240" w:lineRule="auto"/>
        <w:ind w:left="3135"/>
        <w:rPr>
          <w:rFonts w:eastAsia="Times New Roman" w:cs="Arial"/>
          <w:sz w:val="24"/>
          <w:szCs w:val="24"/>
        </w:rPr>
      </w:pPr>
      <w:r w:rsidRPr="00013DBC">
        <w:rPr>
          <w:rFonts w:eastAsia="Times New Roman" w:cs="Arial"/>
          <w:sz w:val="24"/>
          <w:szCs w:val="24"/>
        </w:rPr>
        <w:t>Funds cannot be used for the purpose of business development (i.e. marketing / Sales Promotion)</w:t>
      </w:r>
    </w:p>
    <w:p w:rsidR="001B2959" w:rsidRPr="00013DBC" w:rsidRDefault="001B2959" w:rsidP="001B2959">
      <w:pPr>
        <w:numPr>
          <w:ilvl w:val="0"/>
          <w:numId w:val="3"/>
        </w:numPr>
        <w:shd w:val="clear" w:color="auto" w:fill="F6F6F6"/>
        <w:spacing w:before="100" w:beforeAutospacing="1" w:after="100" w:afterAutospacing="1" w:line="240" w:lineRule="auto"/>
        <w:ind w:left="3135"/>
        <w:rPr>
          <w:rFonts w:eastAsia="Times New Roman" w:cs="Arial"/>
          <w:sz w:val="24"/>
          <w:szCs w:val="24"/>
        </w:rPr>
      </w:pPr>
      <w:r w:rsidRPr="00013DBC">
        <w:rPr>
          <w:rFonts w:eastAsia="Times New Roman" w:cs="Arial"/>
          <w:sz w:val="24"/>
          <w:szCs w:val="24"/>
        </w:rPr>
        <w:t>Funds cannot be used for political campaigns or organizations</w:t>
      </w:r>
    </w:p>
    <w:p w:rsidR="001B2959" w:rsidRPr="00013DBC" w:rsidRDefault="001B2959" w:rsidP="001B2959">
      <w:pPr>
        <w:numPr>
          <w:ilvl w:val="0"/>
          <w:numId w:val="3"/>
        </w:numPr>
        <w:shd w:val="clear" w:color="auto" w:fill="F6F6F6"/>
        <w:spacing w:before="100" w:beforeAutospacing="1" w:after="100" w:afterAutospacing="1" w:line="240" w:lineRule="auto"/>
        <w:ind w:left="3135"/>
        <w:rPr>
          <w:rFonts w:eastAsia="Times New Roman" w:cs="Arial"/>
          <w:sz w:val="24"/>
          <w:szCs w:val="24"/>
        </w:rPr>
      </w:pPr>
      <w:r w:rsidRPr="00013DBC">
        <w:rPr>
          <w:rFonts w:eastAsia="Times New Roman" w:cs="Arial"/>
          <w:sz w:val="24"/>
          <w:szCs w:val="24"/>
        </w:rPr>
        <w:t>Funds cannot be used for salaries of staff/teachers, etc.</w:t>
      </w:r>
    </w:p>
    <w:p w:rsidR="001B2959" w:rsidRPr="00013DBC" w:rsidRDefault="001B2959" w:rsidP="001B2959">
      <w:pPr>
        <w:numPr>
          <w:ilvl w:val="0"/>
          <w:numId w:val="3"/>
        </w:numPr>
        <w:shd w:val="clear" w:color="auto" w:fill="F6F6F6"/>
        <w:spacing w:before="100" w:beforeAutospacing="1" w:after="100" w:afterAutospacing="1" w:line="240" w:lineRule="auto"/>
        <w:ind w:left="3135"/>
        <w:rPr>
          <w:rFonts w:eastAsia="Times New Roman" w:cs="Arial"/>
          <w:sz w:val="24"/>
          <w:szCs w:val="24"/>
        </w:rPr>
      </w:pPr>
      <w:r w:rsidRPr="00013DBC">
        <w:rPr>
          <w:rFonts w:eastAsia="Times New Roman" w:cs="Arial"/>
          <w:sz w:val="24"/>
          <w:szCs w:val="24"/>
        </w:rPr>
        <w:t>Funds cannot be used for travel fees for school groups, visiting dignitaries, etc.</w:t>
      </w:r>
    </w:p>
    <w:p w:rsidR="001B2959" w:rsidRPr="00013DBC" w:rsidRDefault="001B2959" w:rsidP="001B2959">
      <w:pPr>
        <w:numPr>
          <w:ilvl w:val="0"/>
          <w:numId w:val="3"/>
        </w:numPr>
        <w:shd w:val="clear" w:color="auto" w:fill="F6F6F6"/>
        <w:spacing w:before="100" w:beforeAutospacing="1" w:after="100" w:afterAutospacing="1" w:line="240" w:lineRule="auto"/>
        <w:ind w:left="3135"/>
        <w:rPr>
          <w:rFonts w:eastAsia="Times New Roman" w:cs="Arial"/>
          <w:sz w:val="24"/>
          <w:szCs w:val="24"/>
        </w:rPr>
      </w:pPr>
      <w:r w:rsidRPr="00013DBC">
        <w:rPr>
          <w:rFonts w:eastAsia="Times New Roman" w:cs="Arial"/>
          <w:sz w:val="24"/>
          <w:szCs w:val="24"/>
        </w:rPr>
        <w:t>Funds cannot be used for religious organizations/programs (unless non-secular)</w:t>
      </w:r>
    </w:p>
    <w:p w:rsidR="001B2959" w:rsidRPr="00013DBC" w:rsidRDefault="001B2959" w:rsidP="001B2959">
      <w:pPr>
        <w:numPr>
          <w:ilvl w:val="0"/>
          <w:numId w:val="3"/>
        </w:numPr>
        <w:shd w:val="clear" w:color="auto" w:fill="F6F6F6"/>
        <w:spacing w:before="100" w:beforeAutospacing="1" w:after="100" w:afterAutospacing="1" w:line="240" w:lineRule="auto"/>
        <w:ind w:left="3135"/>
        <w:rPr>
          <w:rFonts w:eastAsia="Times New Roman" w:cs="Arial"/>
          <w:sz w:val="24"/>
          <w:szCs w:val="24"/>
        </w:rPr>
      </w:pPr>
      <w:r w:rsidRPr="00013DBC">
        <w:rPr>
          <w:rFonts w:eastAsia="Times New Roman" w:cs="Arial"/>
          <w:sz w:val="24"/>
          <w:szCs w:val="24"/>
        </w:rPr>
        <w:t>Funds cannot be used for the purchase of equipment from competitors if manufactured by a Panasonic in the United States, Canada, Puerto Rico or Mexico</w:t>
      </w:r>
    </w:p>
    <w:p w:rsidR="001B2959" w:rsidRPr="00013DBC" w:rsidRDefault="001B2959" w:rsidP="001B2959">
      <w:pPr>
        <w:numPr>
          <w:ilvl w:val="0"/>
          <w:numId w:val="3"/>
        </w:numPr>
        <w:shd w:val="clear" w:color="auto" w:fill="F6F6F6"/>
        <w:spacing w:before="100" w:beforeAutospacing="1" w:after="100" w:afterAutospacing="1" w:line="240" w:lineRule="auto"/>
        <w:ind w:left="3135"/>
        <w:rPr>
          <w:rFonts w:eastAsia="Times New Roman" w:cs="Arial"/>
          <w:sz w:val="24"/>
          <w:szCs w:val="24"/>
        </w:rPr>
      </w:pPr>
      <w:r w:rsidRPr="00013DBC">
        <w:rPr>
          <w:rFonts w:eastAsia="Times New Roman" w:cs="Arial"/>
          <w:sz w:val="24"/>
          <w:szCs w:val="24"/>
        </w:rPr>
        <w:t>Funds cannot be used for organizations and/or activities outside of the US, Canada and Puerto Rico</w:t>
      </w:r>
    </w:p>
    <w:p w:rsidR="001B2959" w:rsidRPr="00013DBC" w:rsidRDefault="001B2959" w:rsidP="001B2959">
      <w:pPr>
        <w:numPr>
          <w:ilvl w:val="0"/>
          <w:numId w:val="3"/>
        </w:numPr>
        <w:shd w:val="clear" w:color="auto" w:fill="F6F6F6"/>
        <w:spacing w:before="100" w:beforeAutospacing="1" w:after="100" w:afterAutospacing="1" w:line="240" w:lineRule="auto"/>
        <w:ind w:left="3135"/>
        <w:rPr>
          <w:rFonts w:eastAsia="Times New Roman" w:cs="Arial"/>
          <w:sz w:val="24"/>
          <w:szCs w:val="24"/>
        </w:rPr>
      </w:pPr>
      <w:r w:rsidRPr="00013DBC">
        <w:rPr>
          <w:rFonts w:eastAsia="Times New Roman" w:cs="Arial"/>
          <w:sz w:val="24"/>
          <w:szCs w:val="24"/>
        </w:rPr>
        <w:lastRenderedPageBreak/>
        <w:t>Funds cannot be used for sports related fundraisers</w:t>
      </w:r>
    </w:p>
    <w:p w:rsidR="001B2959" w:rsidRPr="00013DBC" w:rsidRDefault="001B2959" w:rsidP="001B2959">
      <w:pPr>
        <w:numPr>
          <w:ilvl w:val="0"/>
          <w:numId w:val="3"/>
        </w:numPr>
        <w:shd w:val="clear" w:color="auto" w:fill="F6F6F6"/>
        <w:spacing w:before="100" w:beforeAutospacing="1" w:after="100" w:afterAutospacing="1" w:line="240" w:lineRule="auto"/>
        <w:ind w:left="3135"/>
        <w:rPr>
          <w:rFonts w:eastAsia="Times New Roman" w:cs="Arial"/>
          <w:sz w:val="24"/>
          <w:szCs w:val="24"/>
        </w:rPr>
      </w:pPr>
      <w:r w:rsidRPr="00013DBC">
        <w:rPr>
          <w:rFonts w:eastAsia="Times New Roman" w:cs="Arial"/>
          <w:sz w:val="24"/>
          <w:szCs w:val="24"/>
        </w:rPr>
        <w:t>Funds cannot be used for random requests for donations of product (tricky tray, silent auction, etc.)</w:t>
      </w:r>
    </w:p>
    <w:p w:rsidR="001B2959" w:rsidRPr="00013DBC" w:rsidRDefault="001B2959" w:rsidP="001B2959">
      <w:pPr>
        <w:rPr>
          <w:rFonts w:eastAsia="Times New Roman" w:cs="Arial"/>
          <w:sz w:val="24"/>
          <w:szCs w:val="24"/>
        </w:rPr>
      </w:pPr>
      <w:r w:rsidRPr="00013DBC">
        <w:rPr>
          <w:rFonts w:eastAsia="Times New Roman" w:cs="Arial"/>
          <w:sz w:val="24"/>
          <w:szCs w:val="24"/>
        </w:rPr>
        <w:t>Funds cannot be used for construction and/or renovation of physical facilities</w:t>
      </w:r>
    </w:p>
    <w:p w:rsidR="001B2959" w:rsidRPr="00013DBC" w:rsidRDefault="001B2959" w:rsidP="001B2959">
      <w:pPr>
        <w:rPr>
          <w:sz w:val="24"/>
          <w:szCs w:val="24"/>
        </w:rPr>
      </w:pPr>
    </w:p>
    <w:sectPr w:rsidR="001B2959" w:rsidRPr="00013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4892"/>
    <w:multiLevelType w:val="multilevel"/>
    <w:tmpl w:val="BF8E2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2055C3"/>
    <w:multiLevelType w:val="multilevel"/>
    <w:tmpl w:val="D216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9A770D"/>
    <w:multiLevelType w:val="multilevel"/>
    <w:tmpl w:val="E12874F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 w15:restartNumberingAfterBreak="0">
    <w:nsid w:val="701369EE"/>
    <w:multiLevelType w:val="multilevel"/>
    <w:tmpl w:val="58AEA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34309B"/>
    <w:multiLevelType w:val="multilevel"/>
    <w:tmpl w:val="E364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AC"/>
    <w:rsid w:val="00013DBC"/>
    <w:rsid w:val="001311D8"/>
    <w:rsid w:val="001B2959"/>
    <w:rsid w:val="001D7C45"/>
    <w:rsid w:val="002540AC"/>
    <w:rsid w:val="002A761F"/>
    <w:rsid w:val="00886F0B"/>
    <w:rsid w:val="00920F3D"/>
    <w:rsid w:val="00B064B6"/>
    <w:rsid w:val="00B9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2BD39-BE9B-40A0-B710-FB7552A5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94D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064B6"/>
    <w:rPr>
      <w:i/>
      <w:iCs/>
    </w:rPr>
  </w:style>
  <w:style w:type="character" w:customStyle="1" w:styleId="Heading1Char">
    <w:name w:val="Heading 1 Char"/>
    <w:basedOn w:val="DefaultParagraphFont"/>
    <w:link w:val="Heading1"/>
    <w:uiPriority w:val="9"/>
    <w:rsid w:val="00B94D6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94D6B"/>
    <w:rPr>
      <w:strike w:val="0"/>
      <w:dstrike w:val="0"/>
      <w:color w:val="0088CC"/>
      <w:u w:val="none"/>
      <w:effect w:val="none"/>
    </w:rPr>
  </w:style>
  <w:style w:type="character" w:styleId="Strong">
    <w:name w:val="Strong"/>
    <w:basedOn w:val="DefaultParagraphFont"/>
    <w:uiPriority w:val="22"/>
    <w:qFormat/>
    <w:rsid w:val="00B94D6B"/>
    <w:rPr>
      <w:b/>
      <w:bCs/>
    </w:rPr>
  </w:style>
  <w:style w:type="paragraph" w:styleId="NormalWeb">
    <w:name w:val="Normal (Web)"/>
    <w:basedOn w:val="Normal"/>
    <w:uiPriority w:val="99"/>
    <w:semiHidden/>
    <w:unhideWhenUsed/>
    <w:rsid w:val="00B94D6B"/>
    <w:pPr>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3D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D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588782">
      <w:bodyDiv w:val="1"/>
      <w:marLeft w:val="0"/>
      <w:marRight w:val="0"/>
      <w:marTop w:val="0"/>
      <w:marBottom w:val="0"/>
      <w:divBdr>
        <w:top w:val="none" w:sz="0" w:space="0" w:color="auto"/>
        <w:left w:val="none" w:sz="0" w:space="0" w:color="auto"/>
        <w:bottom w:val="none" w:sz="0" w:space="0" w:color="auto"/>
        <w:right w:val="none" w:sz="0" w:space="0" w:color="auto"/>
      </w:divBdr>
      <w:divsChild>
        <w:div w:id="556169345">
          <w:marLeft w:val="0"/>
          <w:marRight w:val="0"/>
          <w:marTop w:val="0"/>
          <w:marBottom w:val="0"/>
          <w:divBdr>
            <w:top w:val="none" w:sz="0" w:space="0" w:color="auto"/>
            <w:left w:val="none" w:sz="0" w:space="0" w:color="auto"/>
            <w:bottom w:val="none" w:sz="0" w:space="0" w:color="auto"/>
            <w:right w:val="none" w:sz="0" w:space="0" w:color="auto"/>
          </w:divBdr>
          <w:divsChild>
            <w:div w:id="716398800">
              <w:marLeft w:val="0"/>
              <w:marRight w:val="0"/>
              <w:marTop w:val="0"/>
              <w:marBottom w:val="0"/>
              <w:divBdr>
                <w:top w:val="none" w:sz="0" w:space="0" w:color="auto"/>
                <w:left w:val="none" w:sz="0" w:space="0" w:color="auto"/>
                <w:bottom w:val="none" w:sz="0" w:space="0" w:color="auto"/>
                <w:right w:val="none" w:sz="0" w:space="0" w:color="auto"/>
              </w:divBdr>
              <w:divsChild>
                <w:div w:id="361782590">
                  <w:marLeft w:val="0"/>
                  <w:marRight w:val="0"/>
                  <w:marTop w:val="0"/>
                  <w:marBottom w:val="0"/>
                  <w:divBdr>
                    <w:top w:val="none" w:sz="0" w:space="0" w:color="auto"/>
                    <w:left w:val="none" w:sz="0" w:space="0" w:color="auto"/>
                    <w:bottom w:val="none" w:sz="0" w:space="0" w:color="auto"/>
                    <w:right w:val="none" w:sz="0" w:space="0" w:color="auto"/>
                  </w:divBdr>
                  <w:divsChild>
                    <w:div w:id="732627411">
                      <w:marLeft w:val="0"/>
                      <w:marRight w:val="0"/>
                      <w:marTop w:val="0"/>
                      <w:marBottom w:val="0"/>
                      <w:divBdr>
                        <w:top w:val="none" w:sz="0" w:space="0" w:color="auto"/>
                        <w:left w:val="none" w:sz="0" w:space="0" w:color="auto"/>
                        <w:bottom w:val="none" w:sz="0" w:space="0" w:color="auto"/>
                        <w:right w:val="none" w:sz="0" w:space="0" w:color="auto"/>
                      </w:divBdr>
                      <w:divsChild>
                        <w:div w:id="666637478">
                          <w:marLeft w:val="0"/>
                          <w:marRight w:val="0"/>
                          <w:marTop w:val="0"/>
                          <w:marBottom w:val="0"/>
                          <w:divBdr>
                            <w:top w:val="none" w:sz="0" w:space="0" w:color="auto"/>
                            <w:left w:val="none" w:sz="0" w:space="0" w:color="auto"/>
                            <w:bottom w:val="none" w:sz="0" w:space="0" w:color="auto"/>
                            <w:right w:val="none" w:sz="0" w:space="0" w:color="auto"/>
                          </w:divBdr>
                          <w:divsChild>
                            <w:div w:id="991450909">
                              <w:marLeft w:val="0"/>
                              <w:marRight w:val="0"/>
                              <w:marTop w:val="0"/>
                              <w:marBottom w:val="0"/>
                              <w:divBdr>
                                <w:top w:val="none" w:sz="0" w:space="0" w:color="auto"/>
                                <w:left w:val="none" w:sz="0" w:space="0" w:color="auto"/>
                                <w:bottom w:val="none" w:sz="0" w:space="0" w:color="auto"/>
                                <w:right w:val="none" w:sz="0" w:space="0" w:color="auto"/>
                              </w:divBdr>
                              <w:divsChild>
                                <w:div w:id="1720470028">
                                  <w:marLeft w:val="0"/>
                                  <w:marRight w:val="0"/>
                                  <w:marTop w:val="0"/>
                                  <w:marBottom w:val="0"/>
                                  <w:divBdr>
                                    <w:top w:val="none" w:sz="0" w:space="0" w:color="auto"/>
                                    <w:left w:val="none" w:sz="0" w:space="0" w:color="auto"/>
                                    <w:bottom w:val="none" w:sz="0" w:space="0" w:color="auto"/>
                                    <w:right w:val="none" w:sz="0" w:space="0" w:color="auto"/>
                                  </w:divBdr>
                                  <w:divsChild>
                                    <w:div w:id="406925718">
                                      <w:marLeft w:val="0"/>
                                      <w:marRight w:val="0"/>
                                      <w:marTop w:val="0"/>
                                      <w:marBottom w:val="0"/>
                                      <w:divBdr>
                                        <w:top w:val="none" w:sz="0" w:space="0" w:color="auto"/>
                                        <w:left w:val="none" w:sz="0" w:space="0" w:color="auto"/>
                                        <w:bottom w:val="none" w:sz="0" w:space="0" w:color="auto"/>
                                        <w:right w:val="none" w:sz="0" w:space="0" w:color="auto"/>
                                      </w:divBdr>
                                      <w:divsChild>
                                        <w:div w:id="1495682851">
                                          <w:marLeft w:val="0"/>
                                          <w:marRight w:val="0"/>
                                          <w:marTop w:val="0"/>
                                          <w:marBottom w:val="0"/>
                                          <w:divBdr>
                                            <w:top w:val="none" w:sz="0" w:space="0" w:color="auto"/>
                                            <w:left w:val="none" w:sz="0" w:space="0" w:color="auto"/>
                                            <w:bottom w:val="none" w:sz="0" w:space="0" w:color="auto"/>
                                            <w:right w:val="none" w:sz="0" w:space="0" w:color="auto"/>
                                          </w:divBdr>
                                          <w:divsChild>
                                            <w:div w:id="1477600555">
                                              <w:marLeft w:val="0"/>
                                              <w:marRight w:val="0"/>
                                              <w:marTop w:val="0"/>
                                              <w:marBottom w:val="0"/>
                                              <w:divBdr>
                                                <w:top w:val="none" w:sz="0" w:space="0" w:color="auto"/>
                                                <w:left w:val="none" w:sz="0" w:space="0" w:color="auto"/>
                                                <w:bottom w:val="none" w:sz="0" w:space="0" w:color="auto"/>
                                                <w:right w:val="none" w:sz="0" w:space="0" w:color="auto"/>
                                              </w:divBdr>
                                              <w:divsChild>
                                                <w:div w:id="542330744">
                                                  <w:marLeft w:val="0"/>
                                                  <w:marRight w:val="0"/>
                                                  <w:marTop w:val="0"/>
                                                  <w:marBottom w:val="0"/>
                                                  <w:divBdr>
                                                    <w:top w:val="none" w:sz="0" w:space="0" w:color="auto"/>
                                                    <w:left w:val="none" w:sz="0" w:space="0" w:color="auto"/>
                                                    <w:bottom w:val="none" w:sz="0" w:space="0" w:color="auto"/>
                                                    <w:right w:val="none" w:sz="0" w:space="0" w:color="auto"/>
                                                  </w:divBdr>
                                                  <w:divsChild>
                                                    <w:div w:id="1277785227">
                                                      <w:marLeft w:val="0"/>
                                                      <w:marRight w:val="0"/>
                                                      <w:marTop w:val="0"/>
                                                      <w:marBottom w:val="0"/>
                                                      <w:divBdr>
                                                        <w:top w:val="none" w:sz="0" w:space="0" w:color="auto"/>
                                                        <w:left w:val="none" w:sz="0" w:space="0" w:color="auto"/>
                                                        <w:bottom w:val="none" w:sz="0" w:space="0" w:color="auto"/>
                                                        <w:right w:val="none" w:sz="0" w:space="0" w:color="auto"/>
                                                      </w:divBdr>
                                                      <w:divsChild>
                                                        <w:div w:id="152794786">
                                                          <w:marLeft w:val="0"/>
                                                          <w:marRight w:val="0"/>
                                                          <w:marTop w:val="0"/>
                                                          <w:marBottom w:val="0"/>
                                                          <w:divBdr>
                                                            <w:top w:val="single" w:sz="2" w:space="0" w:color="FF00FF"/>
                                                            <w:left w:val="single" w:sz="2" w:space="0" w:color="FF00FF"/>
                                                            <w:bottom w:val="single" w:sz="2" w:space="0" w:color="FF00FF"/>
                                                            <w:right w:val="single" w:sz="2" w:space="0" w:color="FF00FF"/>
                                                          </w:divBdr>
                                                          <w:divsChild>
                                                            <w:div w:id="1258178989">
                                                              <w:marLeft w:val="0"/>
                                                              <w:marRight w:val="0"/>
                                                              <w:marTop w:val="0"/>
                                                              <w:marBottom w:val="0"/>
                                                              <w:divBdr>
                                                                <w:top w:val="single" w:sz="2" w:space="0" w:color="FF00FF"/>
                                                                <w:left w:val="single" w:sz="2" w:space="0" w:color="FF00FF"/>
                                                                <w:bottom w:val="single" w:sz="2" w:space="0" w:color="FF00FF"/>
                                                                <w:right w:val="single" w:sz="2" w:space="0" w:color="FF00FF"/>
                                                              </w:divBdr>
                                                              <w:divsChild>
                                                                <w:div w:id="1979265136">
                                                                  <w:marLeft w:val="0"/>
                                                                  <w:marRight w:val="0"/>
                                                                  <w:marTop w:val="0"/>
                                                                  <w:marBottom w:val="0"/>
                                                                  <w:divBdr>
                                                                    <w:top w:val="single" w:sz="2" w:space="0" w:color="008000"/>
                                                                    <w:left w:val="single" w:sz="2" w:space="0" w:color="008000"/>
                                                                    <w:bottom w:val="single" w:sz="2" w:space="0" w:color="008000"/>
                                                                    <w:right w:val="single" w:sz="2" w:space="0" w:color="008000"/>
                                                                  </w:divBdr>
                                                                  <w:divsChild>
                                                                    <w:div w:id="1003630972">
                                                                      <w:marLeft w:val="0"/>
                                                                      <w:marRight w:val="0"/>
                                                                      <w:marTop w:val="0"/>
                                                                      <w:marBottom w:val="0"/>
                                                                      <w:divBdr>
                                                                        <w:top w:val="none" w:sz="0" w:space="0" w:color="auto"/>
                                                                        <w:left w:val="none" w:sz="0" w:space="0" w:color="auto"/>
                                                                        <w:bottom w:val="none" w:sz="0" w:space="0" w:color="auto"/>
                                                                        <w:right w:val="none" w:sz="0" w:space="0" w:color="auto"/>
                                                                      </w:divBdr>
                                                                      <w:divsChild>
                                                                        <w:div w:id="1599025217">
                                                                          <w:marLeft w:val="0"/>
                                                                          <w:marRight w:val="0"/>
                                                                          <w:marTop w:val="0"/>
                                                                          <w:marBottom w:val="0"/>
                                                                          <w:divBdr>
                                                                            <w:top w:val="none" w:sz="0" w:space="0" w:color="auto"/>
                                                                            <w:left w:val="none" w:sz="0" w:space="0" w:color="auto"/>
                                                                            <w:bottom w:val="none" w:sz="0" w:space="0" w:color="auto"/>
                                                                            <w:right w:val="none" w:sz="0" w:space="0" w:color="auto"/>
                                                                          </w:divBdr>
                                                                          <w:divsChild>
                                                                            <w:div w:id="2476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741850">
      <w:bodyDiv w:val="1"/>
      <w:marLeft w:val="0"/>
      <w:marRight w:val="0"/>
      <w:marTop w:val="0"/>
      <w:marBottom w:val="0"/>
      <w:divBdr>
        <w:top w:val="none" w:sz="0" w:space="0" w:color="auto"/>
        <w:left w:val="none" w:sz="0" w:space="0" w:color="auto"/>
        <w:bottom w:val="none" w:sz="0" w:space="0" w:color="auto"/>
        <w:right w:val="none" w:sz="0" w:space="0" w:color="auto"/>
      </w:divBdr>
      <w:divsChild>
        <w:div w:id="487091591">
          <w:marLeft w:val="0"/>
          <w:marRight w:val="0"/>
          <w:marTop w:val="0"/>
          <w:marBottom w:val="0"/>
          <w:divBdr>
            <w:top w:val="none" w:sz="0" w:space="0" w:color="auto"/>
            <w:left w:val="none" w:sz="0" w:space="0" w:color="auto"/>
            <w:bottom w:val="none" w:sz="0" w:space="0" w:color="auto"/>
            <w:right w:val="none" w:sz="0" w:space="0" w:color="auto"/>
          </w:divBdr>
          <w:divsChild>
            <w:div w:id="1846822672">
              <w:marLeft w:val="2910"/>
              <w:marRight w:val="0"/>
              <w:marTop w:val="0"/>
              <w:marBottom w:val="0"/>
              <w:divBdr>
                <w:top w:val="none" w:sz="0" w:space="0" w:color="auto"/>
                <w:left w:val="none" w:sz="0" w:space="0" w:color="auto"/>
                <w:bottom w:val="none" w:sz="0" w:space="0" w:color="auto"/>
                <w:right w:val="none" w:sz="0" w:space="0" w:color="auto"/>
              </w:divBdr>
            </w:div>
            <w:div w:id="618335494">
              <w:marLeft w:val="0"/>
              <w:marRight w:val="0"/>
              <w:marTop w:val="0"/>
              <w:marBottom w:val="300"/>
              <w:divBdr>
                <w:top w:val="single" w:sz="12" w:space="0" w:color="D6D6D6"/>
                <w:left w:val="single" w:sz="12" w:space="0" w:color="D6D6D6"/>
                <w:bottom w:val="single" w:sz="12" w:space="15" w:color="D6D6D6"/>
                <w:right w:val="single" w:sz="12" w:space="0" w:color="D6D6D6"/>
              </w:divBdr>
              <w:divsChild>
                <w:div w:id="1461996616">
                  <w:marLeft w:val="2910"/>
                  <w:marRight w:val="0"/>
                  <w:marTop w:val="0"/>
                  <w:marBottom w:val="0"/>
                  <w:divBdr>
                    <w:top w:val="none" w:sz="0" w:space="0" w:color="auto"/>
                    <w:left w:val="none" w:sz="0" w:space="0" w:color="auto"/>
                    <w:bottom w:val="none" w:sz="0" w:space="0" w:color="auto"/>
                    <w:right w:val="none" w:sz="0" w:space="0" w:color="auto"/>
                  </w:divBdr>
                </w:div>
                <w:div w:id="2137408832">
                  <w:marLeft w:val="2910"/>
                  <w:marRight w:val="0"/>
                  <w:marTop w:val="0"/>
                  <w:marBottom w:val="0"/>
                  <w:divBdr>
                    <w:top w:val="none" w:sz="0" w:space="0" w:color="auto"/>
                    <w:left w:val="none" w:sz="0" w:space="0" w:color="auto"/>
                    <w:bottom w:val="none" w:sz="0" w:space="0" w:color="auto"/>
                    <w:right w:val="none" w:sz="0" w:space="0" w:color="auto"/>
                  </w:divBdr>
                </w:div>
                <w:div w:id="1259561983">
                  <w:marLeft w:val="2910"/>
                  <w:marRight w:val="0"/>
                  <w:marTop w:val="0"/>
                  <w:marBottom w:val="0"/>
                  <w:divBdr>
                    <w:top w:val="none" w:sz="0" w:space="0" w:color="auto"/>
                    <w:left w:val="none" w:sz="0" w:space="0" w:color="auto"/>
                    <w:bottom w:val="none" w:sz="0" w:space="0" w:color="auto"/>
                    <w:right w:val="none" w:sz="0" w:space="0" w:color="auto"/>
                  </w:divBdr>
                </w:div>
                <w:div w:id="419914433">
                  <w:marLeft w:val="29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04635">
      <w:bodyDiv w:val="1"/>
      <w:marLeft w:val="0"/>
      <w:marRight w:val="0"/>
      <w:marTop w:val="0"/>
      <w:marBottom w:val="0"/>
      <w:divBdr>
        <w:top w:val="none" w:sz="0" w:space="0" w:color="auto"/>
        <w:left w:val="none" w:sz="0" w:space="0" w:color="auto"/>
        <w:bottom w:val="none" w:sz="0" w:space="0" w:color="auto"/>
        <w:right w:val="none" w:sz="0" w:space="0" w:color="auto"/>
      </w:divBdr>
      <w:divsChild>
        <w:div w:id="1972400326">
          <w:marLeft w:val="0"/>
          <w:marRight w:val="0"/>
          <w:marTop w:val="0"/>
          <w:marBottom w:val="0"/>
          <w:divBdr>
            <w:top w:val="none" w:sz="0" w:space="0" w:color="auto"/>
            <w:left w:val="none" w:sz="0" w:space="0" w:color="auto"/>
            <w:bottom w:val="none" w:sz="0" w:space="0" w:color="auto"/>
            <w:right w:val="none" w:sz="0" w:space="0" w:color="auto"/>
          </w:divBdr>
          <w:divsChild>
            <w:div w:id="270169525">
              <w:marLeft w:val="2910"/>
              <w:marRight w:val="0"/>
              <w:marTop w:val="0"/>
              <w:marBottom w:val="0"/>
              <w:divBdr>
                <w:top w:val="none" w:sz="0" w:space="0" w:color="auto"/>
                <w:left w:val="none" w:sz="0" w:space="0" w:color="auto"/>
                <w:bottom w:val="none" w:sz="0" w:space="0" w:color="auto"/>
                <w:right w:val="none" w:sz="0" w:space="0" w:color="auto"/>
              </w:divBdr>
            </w:div>
            <w:div w:id="1095057933">
              <w:marLeft w:val="0"/>
              <w:marRight w:val="0"/>
              <w:marTop w:val="0"/>
              <w:marBottom w:val="300"/>
              <w:divBdr>
                <w:top w:val="single" w:sz="12" w:space="0" w:color="D6D6D6"/>
                <w:left w:val="single" w:sz="12" w:space="0" w:color="D6D6D6"/>
                <w:bottom w:val="single" w:sz="12" w:space="15" w:color="D6D6D6"/>
                <w:right w:val="single" w:sz="12" w:space="0" w:color="D6D6D6"/>
              </w:divBdr>
              <w:divsChild>
                <w:div w:id="1400396068">
                  <w:marLeft w:val="2910"/>
                  <w:marRight w:val="0"/>
                  <w:marTop w:val="0"/>
                  <w:marBottom w:val="0"/>
                  <w:divBdr>
                    <w:top w:val="none" w:sz="0" w:space="0" w:color="auto"/>
                    <w:left w:val="none" w:sz="0" w:space="0" w:color="auto"/>
                    <w:bottom w:val="none" w:sz="0" w:space="0" w:color="auto"/>
                    <w:right w:val="none" w:sz="0" w:space="0" w:color="auto"/>
                  </w:divBdr>
                </w:div>
                <w:div w:id="1238789009">
                  <w:marLeft w:val="29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29389">
      <w:bodyDiv w:val="1"/>
      <w:marLeft w:val="0"/>
      <w:marRight w:val="0"/>
      <w:marTop w:val="0"/>
      <w:marBottom w:val="0"/>
      <w:divBdr>
        <w:top w:val="none" w:sz="0" w:space="0" w:color="auto"/>
        <w:left w:val="none" w:sz="0" w:space="0" w:color="auto"/>
        <w:bottom w:val="none" w:sz="0" w:space="0" w:color="auto"/>
        <w:right w:val="none" w:sz="0" w:space="0" w:color="auto"/>
      </w:divBdr>
    </w:div>
    <w:div w:id="2041855008">
      <w:bodyDiv w:val="1"/>
      <w:marLeft w:val="0"/>
      <w:marRight w:val="0"/>
      <w:marTop w:val="0"/>
      <w:marBottom w:val="0"/>
      <w:divBdr>
        <w:top w:val="none" w:sz="0" w:space="0" w:color="auto"/>
        <w:left w:val="none" w:sz="0" w:space="0" w:color="auto"/>
        <w:bottom w:val="none" w:sz="0" w:space="0" w:color="auto"/>
        <w:right w:val="none" w:sz="0" w:space="0" w:color="auto"/>
      </w:divBdr>
      <w:divsChild>
        <w:div w:id="1903253015">
          <w:marLeft w:val="0"/>
          <w:marRight w:val="0"/>
          <w:marTop w:val="0"/>
          <w:marBottom w:val="0"/>
          <w:divBdr>
            <w:top w:val="none" w:sz="0" w:space="0" w:color="auto"/>
            <w:left w:val="none" w:sz="0" w:space="0" w:color="auto"/>
            <w:bottom w:val="none" w:sz="0" w:space="0" w:color="auto"/>
            <w:right w:val="none" w:sz="0" w:space="0" w:color="auto"/>
          </w:divBdr>
          <w:divsChild>
            <w:div w:id="731734042">
              <w:marLeft w:val="2910"/>
              <w:marRight w:val="0"/>
              <w:marTop w:val="0"/>
              <w:marBottom w:val="0"/>
              <w:divBdr>
                <w:top w:val="none" w:sz="0" w:space="0" w:color="auto"/>
                <w:left w:val="none" w:sz="0" w:space="0" w:color="auto"/>
                <w:bottom w:val="none" w:sz="0" w:space="0" w:color="auto"/>
                <w:right w:val="none" w:sz="0" w:space="0" w:color="auto"/>
              </w:divBdr>
            </w:div>
            <w:div w:id="16589486">
              <w:marLeft w:val="0"/>
              <w:marRight w:val="0"/>
              <w:marTop w:val="0"/>
              <w:marBottom w:val="300"/>
              <w:divBdr>
                <w:top w:val="single" w:sz="12" w:space="0" w:color="D6D6D6"/>
                <w:left w:val="single" w:sz="12" w:space="0" w:color="D6D6D6"/>
                <w:bottom w:val="single" w:sz="12" w:space="15" w:color="D6D6D6"/>
                <w:right w:val="single" w:sz="12" w:space="0" w:color="D6D6D6"/>
              </w:divBdr>
              <w:divsChild>
                <w:div w:id="1733578131">
                  <w:marLeft w:val="2910"/>
                  <w:marRight w:val="0"/>
                  <w:marTop w:val="0"/>
                  <w:marBottom w:val="0"/>
                  <w:divBdr>
                    <w:top w:val="none" w:sz="0" w:space="0" w:color="auto"/>
                    <w:left w:val="none" w:sz="0" w:space="0" w:color="auto"/>
                    <w:bottom w:val="none" w:sz="0" w:space="0" w:color="auto"/>
                    <w:right w:val="none" w:sz="0" w:space="0" w:color="auto"/>
                  </w:divBdr>
                </w:div>
                <w:div w:id="552011083">
                  <w:marLeft w:val="2910"/>
                  <w:marRight w:val="0"/>
                  <w:marTop w:val="0"/>
                  <w:marBottom w:val="0"/>
                  <w:divBdr>
                    <w:top w:val="none" w:sz="0" w:space="0" w:color="auto"/>
                    <w:left w:val="none" w:sz="0" w:space="0" w:color="auto"/>
                    <w:bottom w:val="none" w:sz="0" w:space="0" w:color="auto"/>
                    <w:right w:val="none" w:sz="0" w:space="0" w:color="auto"/>
                  </w:divBdr>
                </w:div>
                <w:div w:id="117065249">
                  <w:marLeft w:val="2910"/>
                  <w:marRight w:val="0"/>
                  <w:marTop w:val="0"/>
                  <w:marBottom w:val="0"/>
                  <w:divBdr>
                    <w:top w:val="none" w:sz="0" w:space="0" w:color="auto"/>
                    <w:left w:val="none" w:sz="0" w:space="0" w:color="auto"/>
                    <w:bottom w:val="none" w:sz="0" w:space="0" w:color="auto"/>
                    <w:right w:val="none" w:sz="0" w:space="0" w:color="auto"/>
                  </w:divBdr>
                </w:div>
                <w:div w:id="632641862">
                  <w:marLeft w:val="29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tricia.bachman@state.de.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NDDOT</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Thurn, Carol M.</dc:creator>
  <cp:keywords/>
  <dc:description/>
  <cp:lastModifiedBy>Tara Casanova Powell</cp:lastModifiedBy>
  <cp:revision>2</cp:revision>
  <cp:lastPrinted>2015-02-02T17:48:00Z</cp:lastPrinted>
  <dcterms:created xsi:type="dcterms:W3CDTF">2017-09-06T22:01:00Z</dcterms:created>
  <dcterms:modified xsi:type="dcterms:W3CDTF">2017-09-06T22:01:00Z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1604528523</vt:i4>
  </property>
  <property fmtid="{D5CDD505-2E9C-101B-9397-08002B2CF9AE}" pid="3" name="_NewReviewCycle">
    <vt:lpwstr/>
  </property>
  <property fmtid="{D5CDD505-2E9C-101B-9397-08002B2CF9AE}" pid="4" name="_EmailSubject">
    <vt:lpwstr>NETS call</vt:lpwstr>
  </property>
  <property fmtid="{D5CDD505-2E9C-101B-9397-08002B2CF9AE}" pid="5" name="_AuthorEmail">
    <vt:lpwstr>cthurn@nd.gov</vt:lpwstr>
  </property>
  <property fmtid="{D5CDD505-2E9C-101B-9397-08002B2CF9AE}" pid="6" name="_AuthorEmailDisplayName">
    <vt:lpwstr>Thurn, Carol M.</vt:lpwstr>
  </property>
  <property fmtid="{D5CDD505-2E9C-101B-9397-08002B2CF9AE}" pid="7" name="_ReviewingToolsShownOnce">
    <vt:lpwstr/>
  </property>
</Properties>
</file>