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24627E" w14:textId="77777777" w:rsidR="006606E0" w:rsidRPr="00194231" w:rsidRDefault="006606E0" w:rsidP="006606E0">
      <w:pPr>
        <w:pStyle w:val="Heading1"/>
        <w:rPr>
          <w:caps/>
          <w:lang w:val="es-US"/>
        </w:rPr>
      </w:pPr>
      <w:bookmarkStart w:id="0" w:name="_GoBack"/>
      <w:bookmarkEnd w:id="0"/>
      <w:r w:rsidRPr="00167750">
        <w:rPr>
          <w:rFonts w:eastAsia="Arial"/>
          <w:lang w:val="es-ES"/>
        </w:rPr>
        <w:t>Temporada Navideña de 2018</w:t>
      </w:r>
    </w:p>
    <w:p w14:paraId="26E380C6" w14:textId="77777777" w:rsidR="006606E0" w:rsidRPr="00167750" w:rsidRDefault="006606E0" w:rsidP="006606E0">
      <w:pPr>
        <w:spacing w:after="0" w:line="240" w:lineRule="auto"/>
        <w:jc w:val="center"/>
        <w:rPr>
          <w:rFonts w:ascii="Rockwell" w:eastAsia="Arial" w:hAnsi="Rockwell" w:cs="Arial"/>
          <w:b/>
          <w:sz w:val="28"/>
          <w:szCs w:val="28"/>
          <w:lang w:val="es-ES"/>
        </w:rPr>
      </w:pPr>
      <w:r w:rsidRPr="00194231">
        <w:rPr>
          <w:bCs/>
          <w:lang w:val="es-US"/>
        </w:rPr>
        <w:t xml:space="preserve"> </w:t>
      </w:r>
      <w:r w:rsidRPr="00167750">
        <w:rPr>
          <w:rFonts w:ascii="Rockwell" w:eastAsia="Arial" w:hAnsi="Rockwell" w:cs="Arial"/>
          <w:b/>
          <w:bCs/>
          <w:sz w:val="28"/>
          <w:szCs w:val="28"/>
          <w:lang w:val="es-ES"/>
        </w:rPr>
        <w:t xml:space="preserve">Campaña de Cumplimiento </w:t>
      </w:r>
    </w:p>
    <w:p w14:paraId="65904FA0" w14:textId="00CFEF4B" w:rsidR="00ED5A95" w:rsidRPr="006606E0" w:rsidRDefault="006606E0" w:rsidP="006606E0">
      <w:pPr>
        <w:pStyle w:val="Heading1"/>
        <w:rPr>
          <w:caps/>
          <w:lang w:val="es-US"/>
        </w:rPr>
      </w:pPr>
      <w:r w:rsidRPr="00167750">
        <w:rPr>
          <w:rFonts w:eastAsia="Arial"/>
          <w:lang w:val="es-ES"/>
        </w:rPr>
        <w:t>Maneja Tomado y Serás Arrestado</w:t>
      </w:r>
    </w:p>
    <w:p w14:paraId="07AC3E39" w14:textId="77777777" w:rsidR="006606E0" w:rsidRPr="004D162C" w:rsidRDefault="006606E0" w:rsidP="006606E0">
      <w:pPr>
        <w:spacing w:after="0" w:line="240" w:lineRule="auto"/>
        <w:jc w:val="center"/>
        <w:rPr>
          <w:rFonts w:ascii="Rockwell" w:hAnsi="Rockwell" w:cs="Arial"/>
          <w:b/>
          <w:bCs/>
          <w:color w:val="000000"/>
          <w:sz w:val="28"/>
          <w:szCs w:val="28"/>
          <w:lang w:val="es-US"/>
        </w:rPr>
      </w:pPr>
      <w:r w:rsidRPr="004D162C">
        <w:rPr>
          <w:rFonts w:ascii="Rockwell" w:hAnsi="Rockwell" w:cs="Arial"/>
          <w:b/>
          <w:bCs/>
          <w:color w:val="000000"/>
          <w:sz w:val="28"/>
          <w:szCs w:val="28"/>
          <w:lang w:val="es-US"/>
        </w:rPr>
        <w:t>HOJA INFORMATIVA</w:t>
      </w:r>
    </w:p>
    <w:p w14:paraId="6C4B9A71" w14:textId="2AFEAFD5" w:rsidR="00ED5A95" w:rsidRPr="004D162C" w:rsidRDefault="00ED5A95" w:rsidP="006606E0">
      <w:pPr>
        <w:pStyle w:val="Heading2"/>
        <w:rPr>
          <w:lang w:val="es-US"/>
        </w:rPr>
      </w:pPr>
    </w:p>
    <w:p w14:paraId="2B70E1C7" w14:textId="69DBD05A" w:rsidR="00ED5A95" w:rsidRPr="006606E0" w:rsidRDefault="006606E0" w:rsidP="00EC36D3">
      <w:pPr>
        <w:spacing w:before="120" w:after="120" w:line="240" w:lineRule="auto"/>
        <w:rPr>
          <w:b/>
          <w:lang w:val="es-US"/>
        </w:rPr>
      </w:pPr>
      <w:r w:rsidRPr="0094523A">
        <w:rPr>
          <w:rFonts w:eastAsia="Times New Roman" w:cs="Arial"/>
          <w:b/>
          <w:bCs/>
          <w:color w:val="000000"/>
          <w:lang w:val="es-ES"/>
        </w:rPr>
        <w:t>Hechos y Cifras sobre el Manejo Borrach</w:t>
      </w:r>
    </w:p>
    <w:p w14:paraId="0F0D3AD1" w14:textId="77777777" w:rsidR="006606E0" w:rsidRPr="0094523A" w:rsidRDefault="006606E0" w:rsidP="006606E0">
      <w:pPr>
        <w:spacing w:after="0" w:line="240" w:lineRule="auto"/>
        <w:rPr>
          <w:rFonts w:eastAsia="Times New Roman" w:cs="Arial"/>
          <w:color w:val="000000"/>
          <w:lang w:val="es-ES"/>
        </w:rPr>
      </w:pPr>
      <w:r w:rsidRPr="0094523A">
        <w:rPr>
          <w:rFonts w:eastAsia="Times New Roman" w:cs="Arial"/>
          <w:color w:val="000000"/>
          <w:lang w:val="es-ES"/>
        </w:rPr>
        <w:t xml:space="preserve">La Administración Nacional de Seguridad del Tráfico en las Carreteras (NHTSA, por sus siglas en inglés) del Departamento de Transporte de EE.UU. unirá fuerzas con las entidades policiales en todo el país durante la campaña de cumplimiento de alta visibilidad de la temporada navideña, </w:t>
      </w:r>
      <w:r w:rsidRPr="0094523A">
        <w:rPr>
          <w:rFonts w:eastAsia="Times New Roman" w:cs="Arial"/>
          <w:i/>
          <w:iCs/>
          <w:color w:val="000000"/>
          <w:lang w:val="es-ES"/>
        </w:rPr>
        <w:t>Maneja Tomado y Serás Arrestado</w:t>
      </w:r>
      <w:r w:rsidRPr="0094523A">
        <w:rPr>
          <w:rFonts w:eastAsia="Times New Roman" w:cs="Arial"/>
          <w:color w:val="000000"/>
          <w:lang w:val="es-ES"/>
        </w:rPr>
        <w:t>, que se realizará del 13 al 31 de diciembre de 2018. El mes de diciembre puede ser un momento peligroso del año para las fatalidades por manejar borracho, debido a un aumento en las fiestas y las festividades navideñas. De hecho, con el aumento del consumo de marihuana y el manejo bajo la influencia de las drogas en todo el país, es importante estar atento a todas las formas de manejo bajo la influencia. Con el apoyo de NHTSA, las entidades policiales estatales y locales en todo el país intensifican el cumplimiento para poner fin a todas las formas del manejo bajo la influencia, mostrando cero tolerancia en un esfuerzo por salvar vidas.</w:t>
      </w:r>
    </w:p>
    <w:p w14:paraId="09962245" w14:textId="77777777" w:rsidR="006606E0" w:rsidRPr="0094523A" w:rsidRDefault="006606E0" w:rsidP="006606E0">
      <w:pPr>
        <w:spacing w:after="0" w:line="240" w:lineRule="auto"/>
        <w:rPr>
          <w:rFonts w:eastAsia="Times New Roman" w:cs="Arial"/>
          <w:color w:val="000000"/>
          <w:lang w:val="es-ES"/>
        </w:rPr>
      </w:pPr>
    </w:p>
    <w:p w14:paraId="20340AE3" w14:textId="5FAD6956" w:rsidR="00ED5A95" w:rsidRPr="006A76D2" w:rsidRDefault="006606E0" w:rsidP="006606E0">
      <w:pPr>
        <w:spacing w:before="120" w:after="120" w:line="240" w:lineRule="auto"/>
        <w:rPr>
          <w:b/>
        </w:rPr>
      </w:pPr>
      <w:r w:rsidRPr="0094523A">
        <w:rPr>
          <w:rFonts w:eastAsia="Times New Roman" w:cs="Arial"/>
          <w:b/>
          <w:bCs/>
          <w:color w:val="000000"/>
          <w:lang w:val="es-ES"/>
        </w:rPr>
        <w:t>Estadísticas Significantes</w:t>
      </w:r>
    </w:p>
    <w:p w14:paraId="6E27FC1C" w14:textId="5CB33423" w:rsidR="006606E0" w:rsidRPr="006606E0" w:rsidRDefault="006606E0" w:rsidP="006606E0">
      <w:pPr>
        <w:numPr>
          <w:ilvl w:val="0"/>
          <w:numId w:val="6"/>
        </w:numPr>
        <w:spacing w:before="120" w:after="120" w:line="240" w:lineRule="auto"/>
        <w:textAlignment w:val="baseline"/>
        <w:rPr>
          <w:rFonts w:eastAsia="Times New Roman" w:cs="Arial"/>
          <w:color w:val="000000"/>
          <w:lang w:val="es-ES"/>
        </w:rPr>
      </w:pPr>
      <w:r w:rsidRPr="0094523A">
        <w:rPr>
          <w:rFonts w:eastAsia="Times New Roman" w:cs="Arial"/>
          <w:color w:val="000000"/>
          <w:lang w:val="es-ES"/>
        </w:rPr>
        <w:t xml:space="preserve">Aproximadamente el 30% de todas las fatalidades por choques de tráfico en los Estados Unidos involucra conductores ebrios (con concentraciones de alcohol en la sangre [BACs] de .08 o más). </w:t>
      </w:r>
      <w:r w:rsidR="008F1749">
        <w:rPr>
          <w:rFonts w:eastAsia="Times New Roman" w:cs="Arial"/>
          <w:color w:val="000000"/>
          <w:lang w:val="es-ES"/>
        </w:rPr>
        <w:t xml:space="preserve">En 2017, </w:t>
      </w:r>
      <w:r w:rsidRPr="0094523A">
        <w:rPr>
          <w:rFonts w:eastAsia="Times New Roman" w:cs="Arial"/>
          <w:color w:val="000000"/>
          <w:lang w:val="es-ES"/>
        </w:rPr>
        <w:t>10,874 personas murieron en estos choques prevenibles. De hecho, en promedio, más de 10,000 personas murió cada año de 2013 a 2017 en choques por manejar en estado de embriaguez. Para ponerlo en perspectiva, eso equivale a 20 accidentes aéreos, sin sobrevivientes.</w:t>
      </w:r>
    </w:p>
    <w:p w14:paraId="04C6F429" w14:textId="16917FE5" w:rsidR="006606E0" w:rsidRPr="006606E0" w:rsidRDefault="006606E0" w:rsidP="006606E0">
      <w:pPr>
        <w:numPr>
          <w:ilvl w:val="0"/>
          <w:numId w:val="6"/>
        </w:numPr>
        <w:spacing w:before="120" w:after="120" w:line="240" w:lineRule="auto"/>
        <w:textAlignment w:val="baseline"/>
        <w:rPr>
          <w:rFonts w:eastAsia="Times New Roman" w:cs="Arial"/>
          <w:color w:val="000000"/>
          <w:lang w:val="es-ES"/>
        </w:rPr>
      </w:pPr>
      <w:r w:rsidRPr="0094523A">
        <w:rPr>
          <w:rFonts w:eastAsia="Times New Roman" w:cs="Arial"/>
          <w:color w:val="000000"/>
          <w:lang w:val="es-ES"/>
        </w:rPr>
        <w:t>Es ilegal manejar con un BAC de .08 o más en todos los 50 Estados y en el Distrito de Columbia—sin excepciones.</w:t>
      </w:r>
    </w:p>
    <w:p w14:paraId="6A350780" w14:textId="5201B8F8" w:rsidR="006606E0" w:rsidRPr="006606E0" w:rsidRDefault="006606E0" w:rsidP="006606E0">
      <w:pPr>
        <w:numPr>
          <w:ilvl w:val="0"/>
          <w:numId w:val="6"/>
        </w:numPr>
        <w:spacing w:before="120" w:after="120" w:line="240" w:lineRule="auto"/>
        <w:textAlignment w:val="baseline"/>
        <w:rPr>
          <w:rFonts w:eastAsia="Times New Roman" w:cs="Arial"/>
          <w:color w:val="000000"/>
          <w:lang w:val="es-ES"/>
        </w:rPr>
      </w:pPr>
      <w:r w:rsidRPr="0094523A">
        <w:rPr>
          <w:rFonts w:eastAsia="Times New Roman" w:cs="Arial"/>
          <w:color w:val="000000"/>
          <w:lang w:val="es-ES"/>
        </w:rPr>
        <w:t xml:space="preserve">El manejo bajo la influencia de las drogas es un problema creciente en las carreteras de nuestra nación. Simplemente es ilegal manejar bajo la influencia de las drogas. Es esencial que los conductores entiendan que, </w:t>
      </w:r>
      <w:r w:rsidRPr="0094523A">
        <w:rPr>
          <w:rFonts w:eastAsia="Times New Roman" w:cs="Arial"/>
          <w:i/>
          <w:color w:val="000000"/>
          <w:lang w:val="es-ES"/>
        </w:rPr>
        <w:t xml:space="preserve">Si te Sientes Diferente, Manejas de Forma Diferente. Maneja Ajumado, Serás Acusado. </w:t>
      </w:r>
      <w:r w:rsidRPr="0094523A">
        <w:rPr>
          <w:rFonts w:eastAsia="Times New Roman" w:cs="Arial"/>
          <w:color w:val="000000"/>
          <w:lang w:val="es-ES"/>
        </w:rPr>
        <w:t>Manejar bajo la influencia de cualquier sustancia es fatal e ilegal.</w:t>
      </w:r>
    </w:p>
    <w:p w14:paraId="7FC79C91" w14:textId="2905EB05" w:rsidR="006606E0" w:rsidRPr="006606E0" w:rsidRDefault="006606E0" w:rsidP="006606E0">
      <w:pPr>
        <w:numPr>
          <w:ilvl w:val="0"/>
          <w:numId w:val="6"/>
        </w:numPr>
        <w:spacing w:before="120" w:after="120" w:line="240" w:lineRule="auto"/>
        <w:textAlignment w:val="baseline"/>
        <w:rPr>
          <w:rFonts w:eastAsia="Times New Roman" w:cs="Arial"/>
          <w:color w:val="000000"/>
          <w:lang w:val="es-ES"/>
        </w:rPr>
      </w:pPr>
      <w:r w:rsidRPr="0094523A">
        <w:rPr>
          <w:rFonts w:cs="Arial"/>
          <w:color w:val="000000"/>
          <w:lang w:val="es-ES"/>
        </w:rPr>
        <w:t>En 2017, casi uno de cada cinco niños (menores de 14 años de edad) que murió en choques de tráfico murió en choques por manejar en estado de ebriedad. El 54% de las veces, el conductor ebrio era el conductor del niño.</w:t>
      </w:r>
    </w:p>
    <w:p w14:paraId="34CEF197" w14:textId="03881FFF" w:rsidR="006606E0" w:rsidRPr="006606E0" w:rsidRDefault="006606E0" w:rsidP="006606E0">
      <w:pPr>
        <w:numPr>
          <w:ilvl w:val="0"/>
          <w:numId w:val="6"/>
        </w:numPr>
        <w:spacing w:before="120" w:after="120" w:line="240" w:lineRule="auto"/>
        <w:textAlignment w:val="baseline"/>
        <w:rPr>
          <w:rFonts w:eastAsia="Times New Roman" w:cs="Arial"/>
          <w:color w:val="000000"/>
          <w:lang w:val="es-ES"/>
        </w:rPr>
      </w:pPr>
      <w:r w:rsidRPr="0094523A">
        <w:rPr>
          <w:rFonts w:eastAsia="Times New Roman" w:cs="Arial"/>
          <w:color w:val="000000"/>
          <w:lang w:val="es-ES"/>
        </w:rPr>
        <w:t>A pesar de que es ilegal manejar con un BAC de .08 o más, una persona murió cada 48 minutos en 2017 en las carreteras de nuestra nación en un choque por manejar en estado de embriaguez.</w:t>
      </w:r>
    </w:p>
    <w:p w14:paraId="49721F1E" w14:textId="23627D52" w:rsidR="006606E0" w:rsidRPr="006606E0" w:rsidRDefault="006606E0" w:rsidP="006606E0">
      <w:pPr>
        <w:numPr>
          <w:ilvl w:val="0"/>
          <w:numId w:val="6"/>
        </w:numPr>
        <w:spacing w:before="120" w:after="120" w:line="240" w:lineRule="auto"/>
        <w:textAlignment w:val="baseline"/>
        <w:rPr>
          <w:rFonts w:eastAsia="Times New Roman" w:cs="Arial"/>
          <w:color w:val="000000"/>
          <w:lang w:val="es-ES"/>
        </w:rPr>
      </w:pPr>
      <w:r w:rsidRPr="0094523A">
        <w:rPr>
          <w:rFonts w:eastAsia="Times New Roman" w:cs="Arial"/>
          <w:color w:val="000000"/>
          <w:lang w:val="es-ES"/>
        </w:rPr>
        <w:lastRenderedPageBreak/>
        <w:t>Los hombres son más propensos que las mujeres de estar involucrado en un choque fatal por manejar en estado de embriaguez. En 2017, el 21% de los varones estaban borrachos en estos choques, en comparación con el 14% de las mujeres.</w:t>
      </w:r>
    </w:p>
    <w:p w14:paraId="12E6491A" w14:textId="3833E461" w:rsidR="006606E0" w:rsidRPr="006606E0" w:rsidRDefault="006606E0" w:rsidP="006606E0">
      <w:pPr>
        <w:numPr>
          <w:ilvl w:val="0"/>
          <w:numId w:val="6"/>
        </w:numPr>
        <w:spacing w:before="120" w:after="120" w:line="240" w:lineRule="auto"/>
        <w:textAlignment w:val="baseline"/>
        <w:rPr>
          <w:rFonts w:eastAsia="Times New Roman" w:cs="Arial"/>
          <w:color w:val="000000"/>
          <w:lang w:val="es-ES"/>
        </w:rPr>
      </w:pPr>
      <w:r w:rsidRPr="0094523A">
        <w:rPr>
          <w:rFonts w:eastAsia="Times New Roman" w:cs="Arial"/>
          <w:color w:val="000000"/>
          <w:lang w:val="es-ES"/>
        </w:rPr>
        <w:t>En 2017, los motociclistas involucrados en choques fatales tenían porcentajes más altos de manejar bajo los efectos del alcohol que cualquier otro tipo de conductor de vehículo de motor (27% para los motociclistas, 21% para los vehículos de pasajeros, 20% para los conductores de camionetas ligeras y el 3% para los conductores de camiones grandes).</w:t>
      </w:r>
    </w:p>
    <w:p w14:paraId="2D424C57" w14:textId="248D444F" w:rsidR="00EC36D3" w:rsidRPr="006606E0" w:rsidRDefault="006606E0" w:rsidP="006606E0">
      <w:pPr>
        <w:numPr>
          <w:ilvl w:val="0"/>
          <w:numId w:val="6"/>
        </w:numPr>
        <w:spacing w:before="120" w:after="120" w:line="240" w:lineRule="auto"/>
        <w:rPr>
          <w:rFonts w:ascii="Calibri" w:eastAsia="Times New Roman" w:hAnsi="Calibri"/>
          <w:lang w:val="es-US"/>
        </w:rPr>
      </w:pPr>
      <w:r w:rsidRPr="0094523A">
        <w:rPr>
          <w:rFonts w:eastAsia="Times New Roman" w:cs="Arial"/>
          <w:color w:val="000000"/>
          <w:lang w:val="es-ES"/>
        </w:rPr>
        <w:t>Según NHTSA, 885 personas perdieron la vida en choques de tráfico que involucraron a un conductor ebrio durante el mes de diciembre de 2017.</w:t>
      </w:r>
      <w:r w:rsidR="00A25133" w:rsidRPr="006606E0">
        <w:rPr>
          <w:rFonts w:eastAsia="Times New Roman"/>
          <w:lang w:val="es-US"/>
        </w:rPr>
        <w:t xml:space="preserve"> </w:t>
      </w:r>
      <w:r w:rsidR="00EC36D3" w:rsidRPr="006606E0">
        <w:rPr>
          <w:lang w:val="es-US"/>
        </w:rPr>
        <w:t xml:space="preserve"> </w:t>
      </w:r>
    </w:p>
    <w:p w14:paraId="6FA8335F" w14:textId="77777777" w:rsidR="006606E0" w:rsidRPr="004D162C" w:rsidRDefault="006606E0" w:rsidP="00EC36D3">
      <w:pPr>
        <w:spacing w:before="120" w:after="120" w:line="240" w:lineRule="auto"/>
        <w:rPr>
          <w:b/>
          <w:lang w:val="es-US"/>
        </w:rPr>
      </w:pPr>
    </w:p>
    <w:p w14:paraId="63776990" w14:textId="1EAE598D" w:rsidR="00ED5A95" w:rsidRPr="006606E0" w:rsidRDefault="006606E0" w:rsidP="00EC36D3">
      <w:pPr>
        <w:spacing w:before="120" w:after="120" w:line="240" w:lineRule="auto"/>
        <w:rPr>
          <w:b/>
          <w:lang w:val="es-US"/>
        </w:rPr>
      </w:pPr>
      <w:r w:rsidRPr="0094523A">
        <w:rPr>
          <w:rFonts w:eastAsia="Arial" w:cs="Arial"/>
          <w:b/>
          <w:lang w:val="es-ES"/>
        </w:rPr>
        <w:t>Planea con Anticipación un Viaje Seguro a Casa—Esta Temporada Navideña, y Durante Todo el Año.</w:t>
      </w:r>
    </w:p>
    <w:p w14:paraId="7719AFD9" w14:textId="5C360C9C" w:rsidR="00ED5A95" w:rsidRPr="006606E0" w:rsidRDefault="006606E0" w:rsidP="00EC36D3">
      <w:pPr>
        <w:spacing w:before="120" w:after="120" w:line="240" w:lineRule="auto"/>
        <w:rPr>
          <w:lang w:val="es-US"/>
        </w:rPr>
      </w:pPr>
      <w:r w:rsidRPr="0094523A">
        <w:rPr>
          <w:rFonts w:eastAsia="Arial" w:cs="Arial"/>
          <w:lang w:val="es-ES"/>
        </w:rPr>
        <w:t>Planea con anticipación. Sabes si asistirás a una fiesta. Si planeas beber, planea para que un conductor sobrio te lleve a casa. ¿Es tu turno para ser el conductor designado? Toma este rol en serio—tus amigos están dependiendo de ti.</w:t>
      </w:r>
    </w:p>
    <w:p w14:paraId="7C80CC45" w14:textId="3862875F" w:rsidR="006606E0" w:rsidRPr="0094523A" w:rsidRDefault="006606E0" w:rsidP="006606E0">
      <w:pPr>
        <w:pStyle w:val="NormalWeb"/>
        <w:numPr>
          <w:ilvl w:val="0"/>
          <w:numId w:val="10"/>
        </w:numPr>
        <w:spacing w:before="120" w:beforeAutospacing="0" w:after="120" w:afterAutospacing="0"/>
        <w:ind w:left="504"/>
        <w:textAlignment w:val="baseline"/>
        <w:rPr>
          <w:rFonts w:ascii="Trebuchet MS" w:hAnsi="Trebuchet MS" w:cs="Arial"/>
          <w:color w:val="000000"/>
          <w:sz w:val="22"/>
          <w:szCs w:val="22"/>
          <w:lang w:val="es-ES"/>
        </w:rPr>
      </w:pPr>
      <w:r w:rsidRPr="0094523A">
        <w:rPr>
          <w:rFonts w:ascii="Trebuchet MS" w:hAnsi="Trebuchet MS" w:cs="Arial"/>
          <w:color w:val="000000"/>
          <w:sz w:val="22"/>
          <w:szCs w:val="22"/>
          <w:lang w:val="es-ES"/>
        </w:rPr>
        <w:t>Recuerda que nunca está bien beber y manejar. Incluso si sólo has tenido un trago, designa a un conductor sobrio o planea usar transporte público o un servicio de viaje para regres</w:t>
      </w:r>
      <w:r>
        <w:rPr>
          <w:rFonts w:ascii="Trebuchet MS" w:hAnsi="Trebuchet MS" w:cs="Arial"/>
          <w:color w:val="000000"/>
          <w:sz w:val="22"/>
          <w:szCs w:val="22"/>
          <w:lang w:val="es-ES"/>
        </w:rPr>
        <w:t xml:space="preserve">ar a tu casa de manera segura. </w:t>
      </w:r>
    </w:p>
    <w:p w14:paraId="7731D90C" w14:textId="157FFB39" w:rsidR="006606E0" w:rsidRPr="006606E0" w:rsidRDefault="006606E0" w:rsidP="006606E0">
      <w:pPr>
        <w:pStyle w:val="NormalWeb"/>
        <w:numPr>
          <w:ilvl w:val="0"/>
          <w:numId w:val="10"/>
        </w:numPr>
        <w:spacing w:before="120" w:beforeAutospacing="0" w:after="120" w:afterAutospacing="0"/>
        <w:ind w:left="504"/>
        <w:textAlignment w:val="baseline"/>
        <w:rPr>
          <w:rFonts w:ascii="Trebuchet MS" w:hAnsi="Trebuchet MS" w:cs="Arial"/>
          <w:color w:val="000000"/>
          <w:sz w:val="22"/>
          <w:szCs w:val="22"/>
          <w:lang w:val="es-ES"/>
        </w:rPr>
      </w:pPr>
      <w:r w:rsidRPr="0094523A">
        <w:rPr>
          <w:rFonts w:ascii="Trebuchet MS" w:hAnsi="Trebuchet MS" w:cs="Arial"/>
          <w:color w:val="000000"/>
          <w:sz w:val="22"/>
          <w:szCs w:val="22"/>
          <w:lang w:val="es-ES"/>
        </w:rPr>
        <w:t>Descarga la aplicación móvil “SaferRide” de NHTSA, disponible en Google Play para dispositivos Android: (</w:t>
      </w:r>
      <w:hyperlink r:id="rId7" w:history="1">
        <w:r w:rsidRPr="0094523A">
          <w:rPr>
            <w:rStyle w:val="Hyperlink"/>
            <w:rFonts w:ascii="Trebuchet MS" w:hAnsi="Trebuchet MS" w:cs="Arial"/>
            <w:color w:val="1155CC"/>
            <w:sz w:val="22"/>
            <w:szCs w:val="22"/>
            <w:lang w:val="es-ES"/>
          </w:rPr>
          <w:t>https://play.google.com/store/apps/details?id=com.nhtsa.SaferRide&amp;hl=en</w:t>
        </w:r>
      </w:hyperlink>
      <w:r w:rsidRPr="0094523A">
        <w:rPr>
          <w:rFonts w:ascii="Trebuchet MS" w:hAnsi="Trebuchet MS" w:cs="Arial"/>
          <w:color w:val="000000"/>
          <w:sz w:val="22"/>
          <w:szCs w:val="22"/>
          <w:lang w:val="es-ES"/>
        </w:rPr>
        <w:t>), y en la tienda iTunes de Apple para dispositivos IOS: (</w:t>
      </w:r>
      <w:hyperlink r:id="rId8" w:history="1">
        <w:r w:rsidRPr="0094523A">
          <w:rPr>
            <w:rStyle w:val="Hyperlink"/>
            <w:rFonts w:ascii="Trebuchet MS" w:hAnsi="Trebuchet MS" w:cs="Arial"/>
            <w:color w:val="1155CC"/>
            <w:sz w:val="22"/>
            <w:szCs w:val="22"/>
            <w:lang w:val="es-ES"/>
          </w:rPr>
          <w:t>https://itunes.apple.com/us/app/saferride/id950774008?mt=8</w:t>
        </w:r>
      </w:hyperlink>
      <w:r w:rsidRPr="0094523A">
        <w:rPr>
          <w:rFonts w:ascii="Trebuchet MS" w:hAnsi="Trebuchet MS" w:cs="Arial"/>
          <w:color w:val="000000"/>
          <w:sz w:val="22"/>
          <w:szCs w:val="22"/>
          <w:lang w:val="es-ES"/>
        </w:rPr>
        <w:t xml:space="preserve">). SaferRide permite a los usuarios llamar a un taxi o un amigo predeterminado, e identifica la ubicación del usuario para que lo puedan recoger. </w:t>
      </w:r>
    </w:p>
    <w:p w14:paraId="6DA9D178" w14:textId="7607FAC0" w:rsidR="006606E0" w:rsidRPr="006606E0" w:rsidRDefault="006606E0" w:rsidP="006606E0">
      <w:pPr>
        <w:pStyle w:val="NormalWeb"/>
        <w:numPr>
          <w:ilvl w:val="0"/>
          <w:numId w:val="11"/>
        </w:numPr>
        <w:spacing w:before="120" w:beforeAutospacing="0" w:after="120" w:afterAutospacing="0"/>
        <w:ind w:left="504"/>
        <w:textAlignment w:val="baseline"/>
        <w:rPr>
          <w:rFonts w:ascii="Trebuchet MS" w:hAnsi="Trebuchet MS" w:cs="Arial"/>
          <w:color w:val="000000"/>
          <w:sz w:val="22"/>
          <w:szCs w:val="22"/>
          <w:lang w:val="es-ES"/>
        </w:rPr>
      </w:pPr>
      <w:r w:rsidRPr="0094523A">
        <w:rPr>
          <w:rFonts w:ascii="Trebuchet MS" w:hAnsi="Trebuchet MS" w:cs="Arial"/>
          <w:color w:val="000000"/>
          <w:sz w:val="22"/>
          <w:szCs w:val="22"/>
          <w:lang w:val="es-ES"/>
        </w:rPr>
        <w:t>Utiliza el programa de tu comunidad de “sober ride”</w:t>
      </w:r>
      <w:r w:rsidRPr="0094523A">
        <w:rPr>
          <w:rFonts w:ascii="Trebuchet MS" w:hAnsi="Trebuchet MS" w:cs="Arial"/>
          <w:b/>
          <w:bCs/>
          <w:color w:val="000000"/>
          <w:sz w:val="22"/>
          <w:szCs w:val="22"/>
          <w:lang w:val="es-ES"/>
        </w:rPr>
        <w:t xml:space="preserve"> [Inserta aquí los detalles del programa local.]</w:t>
      </w:r>
    </w:p>
    <w:p w14:paraId="11C0B13D" w14:textId="77777777" w:rsidR="006606E0" w:rsidRDefault="006606E0" w:rsidP="006606E0">
      <w:pPr>
        <w:pStyle w:val="NormalWeb"/>
        <w:numPr>
          <w:ilvl w:val="0"/>
          <w:numId w:val="12"/>
        </w:numPr>
        <w:spacing w:before="120" w:beforeAutospacing="0" w:after="120" w:afterAutospacing="0"/>
        <w:ind w:left="504"/>
        <w:textAlignment w:val="baseline"/>
        <w:rPr>
          <w:rFonts w:ascii="Trebuchet MS" w:hAnsi="Trebuchet MS" w:cs="Arial"/>
          <w:color w:val="000000"/>
          <w:sz w:val="22"/>
          <w:szCs w:val="22"/>
          <w:lang w:val="es-ES"/>
        </w:rPr>
      </w:pPr>
      <w:r w:rsidRPr="0094523A">
        <w:rPr>
          <w:rFonts w:ascii="Trebuchet MS" w:hAnsi="Trebuchet MS" w:cs="Arial"/>
          <w:color w:val="000000"/>
          <w:sz w:val="22"/>
          <w:szCs w:val="22"/>
          <w:lang w:val="es-ES"/>
        </w:rPr>
        <w:t xml:space="preserve">Si ves a un conductor en estado de embriaguez en la carretera, comunícate con la </w:t>
      </w:r>
      <w:r w:rsidRPr="0094523A">
        <w:rPr>
          <w:rFonts w:ascii="Trebuchet MS" w:hAnsi="Trebuchet MS" w:cs="Arial"/>
          <w:b/>
          <w:bCs/>
          <w:color w:val="000000"/>
          <w:sz w:val="22"/>
          <w:szCs w:val="22"/>
          <w:lang w:val="es-ES"/>
        </w:rPr>
        <w:t>[Agencia Local del Orden Público]</w:t>
      </w:r>
      <w:r w:rsidRPr="0094523A">
        <w:rPr>
          <w:rFonts w:ascii="Trebuchet MS" w:hAnsi="Trebuchet MS" w:cs="Arial"/>
          <w:color w:val="000000"/>
          <w:sz w:val="22"/>
          <w:szCs w:val="22"/>
          <w:lang w:val="es-ES"/>
        </w:rPr>
        <w:t>.</w:t>
      </w:r>
    </w:p>
    <w:p w14:paraId="27E63D7B" w14:textId="167B42DC" w:rsidR="00ED5A95" w:rsidRPr="006606E0" w:rsidRDefault="006606E0" w:rsidP="006606E0">
      <w:pPr>
        <w:pStyle w:val="NormalWeb"/>
        <w:numPr>
          <w:ilvl w:val="0"/>
          <w:numId w:val="12"/>
        </w:numPr>
        <w:spacing w:before="120" w:beforeAutospacing="0" w:after="120" w:afterAutospacing="0"/>
        <w:ind w:left="504"/>
        <w:textAlignment w:val="baseline"/>
        <w:rPr>
          <w:rFonts w:ascii="Trebuchet MS" w:hAnsi="Trebuchet MS" w:cs="Arial"/>
          <w:color w:val="000000"/>
          <w:sz w:val="22"/>
          <w:szCs w:val="22"/>
          <w:lang w:val="es-ES"/>
        </w:rPr>
      </w:pPr>
      <w:r w:rsidRPr="006606E0">
        <w:rPr>
          <w:rFonts w:ascii="Trebuchet MS" w:hAnsi="Trebuchet MS" w:cs="Arial"/>
          <w:color w:val="000000"/>
          <w:sz w:val="22"/>
          <w:szCs w:val="22"/>
          <w:lang w:val="es-ES"/>
        </w:rPr>
        <w:t>¿Tienes un amigo que está a punto de manejar después de estar bebiendo? Quítale las llaves y haz arreglos para que tu amigo regrese a casa de manera segura.</w:t>
      </w:r>
    </w:p>
    <w:p w14:paraId="46D16995" w14:textId="77777777" w:rsidR="00ED5A95" w:rsidRPr="006606E0" w:rsidRDefault="00ED5A95" w:rsidP="00ED5A95">
      <w:pPr>
        <w:pStyle w:val="ListParagraph"/>
        <w:rPr>
          <w:rFonts w:ascii="Trebuchet MS" w:hAnsi="Trebuchet MS"/>
          <w:color w:val="000000"/>
          <w:sz w:val="22"/>
          <w:lang w:val="es-US"/>
        </w:rPr>
      </w:pPr>
    </w:p>
    <w:p w14:paraId="6ACC410F" w14:textId="2A6BD4D9" w:rsidR="00ED5A95" w:rsidRPr="006606E0" w:rsidRDefault="006606E0" w:rsidP="00EC36D3">
      <w:pPr>
        <w:spacing w:before="120" w:after="120" w:line="240" w:lineRule="auto"/>
        <w:rPr>
          <w:b/>
          <w:color w:val="000000"/>
          <w:lang w:val="es-US"/>
        </w:rPr>
      </w:pPr>
      <w:r w:rsidRPr="0094523A">
        <w:rPr>
          <w:rFonts w:cs="Arial"/>
          <w:b/>
          <w:bCs/>
          <w:color w:val="000000"/>
          <w:lang w:val="es-ES"/>
        </w:rPr>
        <w:t>El Manejo en Estado de Ebriedad Tiene un Costo</w:t>
      </w:r>
    </w:p>
    <w:p w14:paraId="38E8C4AD" w14:textId="7C9C19F8" w:rsidR="00ED5A95" w:rsidRPr="00EC36D3" w:rsidRDefault="006606E0" w:rsidP="00EC36D3">
      <w:pPr>
        <w:spacing w:before="120" w:after="120" w:line="240" w:lineRule="auto"/>
      </w:pPr>
      <w:r w:rsidRPr="0094523A">
        <w:rPr>
          <w:rFonts w:cs="Arial"/>
          <w:color w:val="000000"/>
          <w:lang w:val="es-ES"/>
        </w:rPr>
        <w:t>Manejar en estado de embriaguez puede costarte la vida, pero también puede costarte dinero. Así es cómo:</w:t>
      </w:r>
    </w:p>
    <w:p w14:paraId="170F973B" w14:textId="5C1DB1B5" w:rsidR="006606E0" w:rsidRPr="006606E0" w:rsidRDefault="006606E0" w:rsidP="006606E0">
      <w:pPr>
        <w:pStyle w:val="NormalWeb"/>
        <w:numPr>
          <w:ilvl w:val="0"/>
          <w:numId w:val="13"/>
        </w:numPr>
        <w:spacing w:before="120" w:beforeAutospacing="0" w:after="120" w:afterAutospacing="0"/>
        <w:textAlignment w:val="baseline"/>
        <w:rPr>
          <w:rFonts w:ascii="Trebuchet MS" w:hAnsi="Trebuchet MS" w:cs="Arial"/>
          <w:color w:val="000000"/>
          <w:sz w:val="22"/>
          <w:szCs w:val="22"/>
          <w:lang w:val="es-ES"/>
        </w:rPr>
      </w:pPr>
      <w:r w:rsidRPr="0094523A">
        <w:rPr>
          <w:rFonts w:ascii="Trebuchet MS" w:hAnsi="Trebuchet MS" w:cs="Arial"/>
          <w:color w:val="000000"/>
          <w:sz w:val="22"/>
          <w:szCs w:val="22"/>
          <w:lang w:val="es-ES"/>
        </w:rPr>
        <w:t>Si te paran bebiendo y manejando, podrías enfrentar tiempo en la cárcel. Imagina tratar de explicar eso a tus amigos y familiares o tu lugar de trabajo si no puedes presentarte al trabajo.</w:t>
      </w:r>
    </w:p>
    <w:p w14:paraId="6D31568D" w14:textId="45CEA325" w:rsidR="006606E0" w:rsidRPr="006606E0" w:rsidRDefault="006606E0" w:rsidP="006606E0">
      <w:pPr>
        <w:pStyle w:val="NormalWeb"/>
        <w:numPr>
          <w:ilvl w:val="0"/>
          <w:numId w:val="14"/>
        </w:numPr>
        <w:spacing w:before="120" w:beforeAutospacing="0" w:after="120" w:afterAutospacing="0"/>
        <w:textAlignment w:val="baseline"/>
        <w:rPr>
          <w:rFonts w:ascii="Trebuchet MS" w:hAnsi="Trebuchet MS" w:cs="Arial"/>
          <w:color w:val="000000"/>
          <w:sz w:val="22"/>
          <w:szCs w:val="22"/>
          <w:lang w:val="es-ES"/>
        </w:rPr>
      </w:pPr>
      <w:r w:rsidRPr="0094523A">
        <w:rPr>
          <w:rFonts w:ascii="Trebuchet MS" w:hAnsi="Trebuchet MS" w:cs="Arial"/>
          <w:color w:val="000000"/>
          <w:sz w:val="22"/>
          <w:szCs w:val="22"/>
          <w:lang w:val="es-ES"/>
        </w:rPr>
        <w:lastRenderedPageBreak/>
        <w:t>En promedio, un arresto por DUI podría costarte hasta $10,000 en honorarios de abogados, multas, costos jurídicos, tiempo laboral perdido, mayores tasas de seguro, remolques y reparaciones del vehículo y más.</w:t>
      </w:r>
    </w:p>
    <w:p w14:paraId="5FA32BDE" w14:textId="18D26293" w:rsidR="00ED5A95" w:rsidRPr="006606E0" w:rsidRDefault="006606E0" w:rsidP="006606E0">
      <w:pPr>
        <w:numPr>
          <w:ilvl w:val="0"/>
          <w:numId w:val="4"/>
        </w:numPr>
        <w:spacing w:before="120" w:after="120" w:line="240" w:lineRule="auto"/>
        <w:rPr>
          <w:lang w:val="es-US"/>
        </w:rPr>
      </w:pPr>
      <w:r w:rsidRPr="0094523A">
        <w:rPr>
          <w:rFonts w:cs="Arial"/>
          <w:color w:val="000000"/>
          <w:lang w:val="es-ES"/>
        </w:rPr>
        <w:t>Además del costo humano de manejar ebrio en nuestro país, la consecuencia financiera es devastadora también: basado en los números de 2010 (el año más reciente de datos disponibles de costos), los choques por manejar bajo los efectos del alcohol le costaron a los Estados Unidos $44 mil millones anualmente.</w:t>
      </w:r>
    </w:p>
    <w:p w14:paraId="11D6BE3D" w14:textId="77777777" w:rsidR="00ED5A95" w:rsidRPr="006606E0" w:rsidRDefault="00ED5A95" w:rsidP="00ED5A95">
      <w:pPr>
        <w:pStyle w:val="ListParagraph"/>
        <w:ind w:left="0"/>
        <w:rPr>
          <w:rFonts w:ascii="Trebuchet MS" w:hAnsi="Trebuchet MS"/>
          <w:color w:val="000000"/>
          <w:sz w:val="22"/>
          <w:lang w:val="es-US"/>
        </w:rPr>
      </w:pPr>
    </w:p>
    <w:p w14:paraId="5E8C402F" w14:textId="0BBD2294" w:rsidR="004944B0" w:rsidRPr="006606E0" w:rsidRDefault="006606E0" w:rsidP="00ED5A95">
      <w:pPr>
        <w:rPr>
          <w:lang w:val="es-US"/>
        </w:rPr>
      </w:pPr>
      <w:r w:rsidRPr="0094523A">
        <w:rPr>
          <w:rFonts w:cs="Arial"/>
          <w:color w:val="000000"/>
          <w:lang w:val="es-ES"/>
        </w:rPr>
        <w:t xml:space="preserve">Para obtener más información sobre la campaña </w:t>
      </w:r>
      <w:r w:rsidRPr="0094523A">
        <w:rPr>
          <w:rFonts w:cs="Arial"/>
          <w:i/>
          <w:iCs/>
          <w:color w:val="000000"/>
          <w:lang w:val="es-ES"/>
        </w:rPr>
        <w:t>Maneja Tomado y Serás Tomado</w:t>
      </w:r>
      <w:r w:rsidRPr="0094523A">
        <w:rPr>
          <w:rFonts w:cs="Arial"/>
          <w:color w:val="000000"/>
          <w:lang w:val="es-ES"/>
        </w:rPr>
        <w:t xml:space="preserve">, visita </w:t>
      </w:r>
      <w:hyperlink r:id="rId9" w:history="1">
        <w:r w:rsidRPr="0094523A">
          <w:rPr>
            <w:rStyle w:val="Hyperlink"/>
            <w:rFonts w:cs="Arial"/>
            <w:color w:val="1155CC"/>
            <w:lang w:val="es-ES"/>
          </w:rPr>
          <w:t>www.TrafficSafetyMarketing.gov</w:t>
        </w:r>
      </w:hyperlink>
      <w:r w:rsidRPr="0094523A">
        <w:rPr>
          <w:rFonts w:cs="Arial"/>
          <w:color w:val="000000"/>
          <w:lang w:val="es-ES"/>
        </w:rPr>
        <w:t>.</w:t>
      </w:r>
    </w:p>
    <w:sectPr w:rsidR="004944B0" w:rsidRPr="006606E0" w:rsidSect="006F5E39">
      <w:headerReference w:type="default" r:id="rId10"/>
      <w:footerReference w:type="default" r:id="rId11"/>
      <w:pgSz w:w="12240" w:h="15840"/>
      <w:pgMar w:top="2448" w:right="1440" w:bottom="144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8D1386" w14:textId="77777777" w:rsidR="0051067D" w:rsidRDefault="0051067D" w:rsidP="00901CE9">
      <w:pPr>
        <w:spacing w:after="0" w:line="240" w:lineRule="auto"/>
      </w:pPr>
      <w:r>
        <w:separator/>
      </w:r>
    </w:p>
  </w:endnote>
  <w:endnote w:type="continuationSeparator" w:id="0">
    <w:p w14:paraId="01C52C7C" w14:textId="77777777" w:rsidR="0051067D" w:rsidRDefault="0051067D"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E6445" w14:textId="14829F8E"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78F6AEF" wp14:editId="5FCE9DA5">
              <wp:simplePos x="0" y="0"/>
              <wp:positionH relativeFrom="column">
                <wp:posOffset>5338445</wp:posOffset>
              </wp:positionH>
              <wp:positionV relativeFrom="paragraph">
                <wp:posOffset>12065</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0B452" w14:textId="52947E79" w:rsidR="007F0F99" w:rsidRDefault="007A3D33" w:rsidP="00FF53E2">
                          <w:pPr>
                            <w:pStyle w:val="5ControlCode"/>
                          </w:pPr>
                          <w:r>
                            <w:t>13482j</w:t>
                          </w:r>
                          <w:r w:rsidR="007F0F99">
                            <w:t>-</w:t>
                          </w:r>
                          <w:r w:rsidR="008B4D42">
                            <w:t>113018</w:t>
                          </w:r>
                          <w:r w:rsidR="00FF4E5A">
                            <w:t>-</w:t>
                          </w:r>
                          <w:r w:rsidR="007F0F99">
                            <w:t>v</w:t>
                          </w:r>
                          <w:r w:rsidR="00EF3D97">
                            <w:t>1</w:t>
                          </w:r>
                          <w:r w:rsidR="008B4D42">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F6AEF" id="_x0000_t202" coordsize="21600,21600" o:spt="202" path="m,l,21600r21600,l21600,xe">
              <v:stroke joinstyle="miter"/>
              <v:path gradientshapeok="t" o:connecttype="rect"/>
            </v:shapetype>
            <v:shape id="Text Box 1" o:spid="_x0000_s1026" type="#_x0000_t202" style="position:absolute;left:0;text-align:left;margin-left:420.35pt;margin-top:.95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" filled="f" stroked="f">
              <v:textbox inset="0,0,0,0">
                <w:txbxContent>
                  <w:p w14:paraId="4170B452" w14:textId="52947E79" w:rsidR="007F0F99" w:rsidRDefault="007A3D33" w:rsidP="00FF53E2">
                    <w:pPr>
                      <w:pStyle w:val="5ControlCode"/>
                    </w:pPr>
                    <w:r>
                      <w:t>13482j</w:t>
                    </w:r>
                    <w:r w:rsidR="007F0F99">
                      <w:t>-</w:t>
                    </w:r>
                    <w:r w:rsidR="008B4D42">
                      <w:t>1</w:t>
                    </w:r>
                    <w:r w:rsidR="008B4D42">
                      <w:t>130</w:t>
                    </w:r>
                    <w:r w:rsidR="008B4D42">
                      <w:t>18</w:t>
                    </w:r>
                    <w:r w:rsidR="00FF4E5A">
                      <w:t>-</w:t>
                    </w:r>
                    <w:r w:rsidR="007F0F99">
                      <w:t>v</w:t>
                    </w:r>
                    <w:r w:rsidR="00EF3D97">
                      <w:t>1</w:t>
                    </w:r>
                    <w:r w:rsidR="008B4D42">
                      <w:t>b</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8C39C" w14:textId="77777777" w:rsidR="0051067D" w:rsidRDefault="0051067D" w:rsidP="00901CE9">
      <w:pPr>
        <w:spacing w:after="0" w:line="240" w:lineRule="auto"/>
      </w:pPr>
      <w:r>
        <w:separator/>
      </w:r>
    </w:p>
  </w:footnote>
  <w:footnote w:type="continuationSeparator" w:id="0">
    <w:p w14:paraId="075DAC91" w14:textId="77777777" w:rsidR="0051067D" w:rsidRDefault="0051067D"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D4C2" w14:textId="452B32B4" w:rsidR="00C52F03" w:rsidRDefault="006606E0" w:rsidP="007C2723">
    <w:pPr>
      <w:pStyle w:val="Header"/>
      <w:tabs>
        <w:tab w:val="clear" w:pos="4680"/>
      </w:tabs>
      <w:jc w:val="center"/>
      <w:rPr>
        <w:b/>
        <w:noProof/>
        <w:position w:val="6"/>
        <w:sz w:val="36"/>
        <w:szCs w:val="36"/>
      </w:rPr>
    </w:pPr>
    <w:r>
      <w:rPr>
        <w:b/>
        <w:noProof/>
        <w:position w:val="6"/>
        <w:sz w:val="36"/>
        <w:szCs w:val="36"/>
      </w:rPr>
      <w:drawing>
        <wp:anchor distT="0" distB="0" distL="114300" distR="114300" simplePos="0" relativeHeight="251658752" behindDoc="1" locked="0" layoutInCell="1" allowOverlap="1" wp14:anchorId="0C0FF461" wp14:editId="12B121D9">
          <wp:simplePos x="0" y="0"/>
          <wp:positionH relativeFrom="column">
            <wp:posOffset>2371725</wp:posOffset>
          </wp:positionH>
          <wp:positionV relativeFrom="paragraph">
            <wp:posOffset>-199019</wp:posOffset>
          </wp:positionV>
          <wp:extent cx="1206500" cy="1206500"/>
          <wp:effectExtent l="0" t="0" r="0" b="0"/>
          <wp:wrapNone/>
          <wp:docPr id="5" name="Picture 5" descr="Drive Sober or Get Pulled Over Spanish Logo" title="Drive Sober or Get Pulled Over Span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OGPO-SPN-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6500" cy="1206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C66B8"/>
    <w:multiLevelType w:val="multilevel"/>
    <w:tmpl w:val="C0565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3D5B77"/>
    <w:multiLevelType w:val="hybridMultilevel"/>
    <w:tmpl w:val="D932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DFA67D2"/>
    <w:multiLevelType w:val="multilevel"/>
    <w:tmpl w:val="7B18C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C4B16E0"/>
    <w:multiLevelType w:val="hybridMultilevel"/>
    <w:tmpl w:val="920C6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D2F1CB7"/>
    <w:multiLevelType w:val="multilevel"/>
    <w:tmpl w:val="93967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F8961C5"/>
    <w:multiLevelType w:val="hybridMultilevel"/>
    <w:tmpl w:val="16EC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11622AE"/>
    <w:multiLevelType w:val="multilevel"/>
    <w:tmpl w:val="2C9E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FF70050"/>
    <w:multiLevelType w:val="multilevel"/>
    <w:tmpl w:val="56DA7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AB512FA"/>
    <w:multiLevelType w:val="hybridMultilevel"/>
    <w:tmpl w:val="4D866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547128"/>
    <w:multiLevelType w:val="hybridMultilevel"/>
    <w:tmpl w:val="B1545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E251950"/>
    <w:multiLevelType w:val="multilevel"/>
    <w:tmpl w:val="9F7CC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10"/>
  </w:num>
  <w:num w:numId="4">
    <w:abstractNumId w:val="2"/>
  </w:num>
  <w:num w:numId="5">
    <w:abstractNumId w:val="9"/>
  </w:num>
  <w:num w:numId="6">
    <w:abstractNumId w:val="12"/>
  </w:num>
  <w:num w:numId="7">
    <w:abstractNumId w:val="6"/>
  </w:num>
  <w:num w:numId="8">
    <w:abstractNumId w:val="8"/>
  </w:num>
  <w:num w:numId="9">
    <w:abstractNumId w:val="4"/>
  </w:num>
  <w:num w:numId="10">
    <w:abstractNumId w:val="1"/>
  </w:num>
  <w:num w:numId="11">
    <w:abstractNumId w:val="7"/>
  </w:num>
  <w:num w:numId="12">
    <w:abstractNumId w:val="13"/>
  </w:num>
  <w:num w:numId="13">
    <w:abstractNumId w:val="3"/>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34BEC"/>
    <w:rsid w:val="000663F2"/>
    <w:rsid w:val="0011151F"/>
    <w:rsid w:val="00161F42"/>
    <w:rsid w:val="00183CD9"/>
    <w:rsid w:val="001E692F"/>
    <w:rsid w:val="00205F4F"/>
    <w:rsid w:val="00212BE0"/>
    <w:rsid w:val="0021528E"/>
    <w:rsid w:val="00220BC3"/>
    <w:rsid w:val="00295062"/>
    <w:rsid w:val="002A6AAF"/>
    <w:rsid w:val="002B4917"/>
    <w:rsid w:val="002B66C6"/>
    <w:rsid w:val="002C5FF8"/>
    <w:rsid w:val="00343E03"/>
    <w:rsid w:val="00352A56"/>
    <w:rsid w:val="00385926"/>
    <w:rsid w:val="003C519D"/>
    <w:rsid w:val="003D2D80"/>
    <w:rsid w:val="0044490E"/>
    <w:rsid w:val="004944B0"/>
    <w:rsid w:val="004D162C"/>
    <w:rsid w:val="004D21EE"/>
    <w:rsid w:val="004D77A2"/>
    <w:rsid w:val="004F7615"/>
    <w:rsid w:val="0051067D"/>
    <w:rsid w:val="00512BFB"/>
    <w:rsid w:val="00515528"/>
    <w:rsid w:val="005430D9"/>
    <w:rsid w:val="00550936"/>
    <w:rsid w:val="005550C0"/>
    <w:rsid w:val="00565486"/>
    <w:rsid w:val="005E42DD"/>
    <w:rsid w:val="00603243"/>
    <w:rsid w:val="00604280"/>
    <w:rsid w:val="00625A39"/>
    <w:rsid w:val="00636AEB"/>
    <w:rsid w:val="006606E0"/>
    <w:rsid w:val="0067003C"/>
    <w:rsid w:val="00671114"/>
    <w:rsid w:val="00672251"/>
    <w:rsid w:val="00673C85"/>
    <w:rsid w:val="00697610"/>
    <w:rsid w:val="006F5E39"/>
    <w:rsid w:val="0077096D"/>
    <w:rsid w:val="007A3D33"/>
    <w:rsid w:val="007C2723"/>
    <w:rsid w:val="007D5238"/>
    <w:rsid w:val="007F0F99"/>
    <w:rsid w:val="008035F8"/>
    <w:rsid w:val="00824066"/>
    <w:rsid w:val="008459C9"/>
    <w:rsid w:val="008B4D42"/>
    <w:rsid w:val="008B6819"/>
    <w:rsid w:val="008B6C4C"/>
    <w:rsid w:val="008C149B"/>
    <w:rsid w:val="008F1749"/>
    <w:rsid w:val="008F1A13"/>
    <w:rsid w:val="00901CE9"/>
    <w:rsid w:val="00905462"/>
    <w:rsid w:val="00906495"/>
    <w:rsid w:val="00950612"/>
    <w:rsid w:val="009A5F02"/>
    <w:rsid w:val="009C0118"/>
    <w:rsid w:val="009E3F3A"/>
    <w:rsid w:val="009F3460"/>
    <w:rsid w:val="00A209DF"/>
    <w:rsid w:val="00A25133"/>
    <w:rsid w:val="00A345FE"/>
    <w:rsid w:val="00A519A9"/>
    <w:rsid w:val="00A77193"/>
    <w:rsid w:val="00A80AFB"/>
    <w:rsid w:val="00A9058F"/>
    <w:rsid w:val="00A90A9E"/>
    <w:rsid w:val="00AA106A"/>
    <w:rsid w:val="00AD3AFD"/>
    <w:rsid w:val="00AE3DBD"/>
    <w:rsid w:val="00B331E3"/>
    <w:rsid w:val="00B63986"/>
    <w:rsid w:val="00B9273B"/>
    <w:rsid w:val="00BB1112"/>
    <w:rsid w:val="00BF0673"/>
    <w:rsid w:val="00C52F03"/>
    <w:rsid w:val="00C55758"/>
    <w:rsid w:val="00C602E5"/>
    <w:rsid w:val="00C64E8A"/>
    <w:rsid w:val="00CA1A42"/>
    <w:rsid w:val="00CC5909"/>
    <w:rsid w:val="00CE7F96"/>
    <w:rsid w:val="00D11077"/>
    <w:rsid w:val="00D3792F"/>
    <w:rsid w:val="00D55119"/>
    <w:rsid w:val="00D92FE1"/>
    <w:rsid w:val="00DD4A9B"/>
    <w:rsid w:val="00DE2078"/>
    <w:rsid w:val="00DE4EF2"/>
    <w:rsid w:val="00E14CE6"/>
    <w:rsid w:val="00E31AC0"/>
    <w:rsid w:val="00E42636"/>
    <w:rsid w:val="00E53BEF"/>
    <w:rsid w:val="00E61E96"/>
    <w:rsid w:val="00EC36D3"/>
    <w:rsid w:val="00ED5A95"/>
    <w:rsid w:val="00ED652C"/>
    <w:rsid w:val="00EE4BEA"/>
    <w:rsid w:val="00EF3D97"/>
    <w:rsid w:val="00F01171"/>
    <w:rsid w:val="00F05352"/>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DCBC6"/>
  <w15:docId w15:val="{901D2EB7-9D28-46C7-81B8-AD30D427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6606E0"/>
    <w:pPr>
      <w:keepNext/>
      <w:keepLines/>
      <w:spacing w:after="36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6606E0"/>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99"/>
    <w:qFormat/>
    <w:rsid w:val="00ED5A95"/>
    <w:pPr>
      <w:spacing w:after="0" w:line="240" w:lineRule="auto"/>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EE4BEA"/>
    <w:rPr>
      <w:sz w:val="16"/>
      <w:szCs w:val="16"/>
    </w:rPr>
  </w:style>
  <w:style w:type="paragraph" w:styleId="CommentText">
    <w:name w:val="annotation text"/>
    <w:basedOn w:val="Normal"/>
    <w:link w:val="CommentTextChar"/>
    <w:uiPriority w:val="99"/>
    <w:semiHidden/>
    <w:unhideWhenUsed/>
    <w:rsid w:val="00EE4BEA"/>
    <w:pPr>
      <w:spacing w:line="240" w:lineRule="auto"/>
    </w:pPr>
    <w:rPr>
      <w:sz w:val="20"/>
      <w:szCs w:val="20"/>
    </w:rPr>
  </w:style>
  <w:style w:type="character" w:customStyle="1" w:styleId="CommentTextChar">
    <w:name w:val="Comment Text Char"/>
    <w:basedOn w:val="DefaultParagraphFont"/>
    <w:link w:val="CommentText"/>
    <w:uiPriority w:val="99"/>
    <w:semiHidden/>
    <w:rsid w:val="00EE4BEA"/>
    <w:rPr>
      <w:rFonts w:ascii="Trebuchet MS" w:hAnsi="Trebuchet MS"/>
    </w:rPr>
  </w:style>
  <w:style w:type="paragraph" w:styleId="CommentSubject">
    <w:name w:val="annotation subject"/>
    <w:basedOn w:val="CommentText"/>
    <w:next w:val="CommentText"/>
    <w:link w:val="CommentSubjectChar"/>
    <w:uiPriority w:val="99"/>
    <w:semiHidden/>
    <w:unhideWhenUsed/>
    <w:rsid w:val="00EE4BEA"/>
    <w:rPr>
      <w:b/>
      <w:bCs/>
    </w:rPr>
  </w:style>
  <w:style w:type="character" w:customStyle="1" w:styleId="CommentSubjectChar">
    <w:name w:val="Comment Subject Char"/>
    <w:basedOn w:val="CommentTextChar"/>
    <w:link w:val="CommentSubject"/>
    <w:uiPriority w:val="99"/>
    <w:semiHidden/>
    <w:rsid w:val="00EE4BEA"/>
    <w:rPr>
      <w:rFonts w:ascii="Trebuchet MS" w:hAnsi="Trebuchet MS"/>
      <w:b/>
      <w:bCs/>
    </w:rPr>
  </w:style>
  <w:style w:type="paragraph" w:styleId="NormalWeb">
    <w:name w:val="Normal (Web)"/>
    <w:basedOn w:val="Normal"/>
    <w:uiPriority w:val="99"/>
    <w:unhideWhenUsed/>
    <w:rsid w:val="006606E0"/>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5742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Greenbauer, Lynn CTR (NHTSA)</dc:creator>
  <cp:lastModifiedBy>Tara Casanova Powell</cp:lastModifiedBy>
  <cp:revision>2</cp:revision>
  <dcterms:created xsi:type="dcterms:W3CDTF">2018-12-04T16:29:00Z</dcterms:created>
  <dcterms:modified xsi:type="dcterms:W3CDTF">2018-12-04T16:29:00Z</dcterms:modified>
</cp:coreProperties>
</file>