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FCE86" w14:textId="43C0F511" w:rsidR="007961D2" w:rsidRDefault="007961D2" w:rsidP="007961D2">
      <w:pPr>
        <w:pStyle w:val="Heading1"/>
      </w:pPr>
      <w:bookmarkStart w:id="0" w:name="_GoBack"/>
      <w:bookmarkEnd w:id="0"/>
      <w:r>
        <w:t>Establishing or Exp</w:t>
      </w:r>
      <w:r w:rsidR="006677A1">
        <w:t>a</w:t>
      </w:r>
      <w:r>
        <w:t>nding Your Employer Database</w:t>
      </w:r>
    </w:p>
    <w:p w14:paraId="33C84DB8" w14:textId="77777777" w:rsidR="007961D2" w:rsidRDefault="007961D2" w:rsidP="006C05F0">
      <w:pPr>
        <w:pStyle w:val="NoSpacing"/>
      </w:pPr>
    </w:p>
    <w:p w14:paraId="50DBB43A" w14:textId="25C28DD8" w:rsidR="006C05F0" w:rsidRDefault="00123869" w:rsidP="006C05F0">
      <w:pPr>
        <w:pStyle w:val="NoSpacing"/>
      </w:pPr>
      <w:r>
        <w:t xml:space="preserve">When </w:t>
      </w:r>
      <w:r w:rsidR="006C05F0">
        <w:t xml:space="preserve">building a database of employers, obtaining contact information of organizations that do business in your state can be </w:t>
      </w:r>
      <w:r w:rsidR="00711354">
        <w:t>time consuming</w:t>
      </w:r>
      <w:r w:rsidR="006C05F0">
        <w:t xml:space="preserve">. Reaching out to agencies that likely already have listings of public and private employers in your </w:t>
      </w:r>
      <w:r w:rsidR="00B31B5D">
        <w:t>state and</w:t>
      </w:r>
      <w:r w:rsidR="006C05F0">
        <w:t xml:space="preserve"> requesting their employer list is a great way to identify employers and start building your database. These agencies may include:</w:t>
      </w:r>
    </w:p>
    <w:p w14:paraId="179E00D2" w14:textId="77777777" w:rsidR="006C05F0" w:rsidRDefault="006C05F0" w:rsidP="006C05F0">
      <w:pPr>
        <w:pStyle w:val="NoSpacing"/>
      </w:pPr>
    </w:p>
    <w:p w14:paraId="23923369" w14:textId="77777777" w:rsidR="006C05F0" w:rsidRDefault="006C05F0" w:rsidP="006C05F0">
      <w:pPr>
        <w:pStyle w:val="NoSpacing"/>
        <w:numPr>
          <w:ilvl w:val="0"/>
          <w:numId w:val="2"/>
        </w:numPr>
      </w:pPr>
      <w:r>
        <w:t>Department of Insurance</w:t>
      </w:r>
    </w:p>
    <w:p w14:paraId="3ACB02AF" w14:textId="77777777" w:rsidR="006C05F0" w:rsidRDefault="006C05F0" w:rsidP="006C05F0">
      <w:pPr>
        <w:pStyle w:val="NoSpacing"/>
        <w:numPr>
          <w:ilvl w:val="0"/>
          <w:numId w:val="2"/>
        </w:numPr>
      </w:pPr>
      <w:r>
        <w:t>Department of Labor</w:t>
      </w:r>
    </w:p>
    <w:p w14:paraId="1932CE9D" w14:textId="77777777" w:rsidR="006C05F0" w:rsidRDefault="006C05F0" w:rsidP="006C05F0">
      <w:pPr>
        <w:pStyle w:val="NoSpacing"/>
        <w:numPr>
          <w:ilvl w:val="0"/>
          <w:numId w:val="2"/>
        </w:numPr>
      </w:pPr>
      <w:r>
        <w:t>Worker’s Compensation</w:t>
      </w:r>
    </w:p>
    <w:p w14:paraId="7FC911E9" w14:textId="77777777" w:rsidR="006C05F0" w:rsidRDefault="006C05F0" w:rsidP="006C05F0">
      <w:pPr>
        <w:pStyle w:val="NoSpacing"/>
        <w:numPr>
          <w:ilvl w:val="0"/>
          <w:numId w:val="2"/>
        </w:numPr>
      </w:pPr>
      <w:r>
        <w:t>State Safety Council</w:t>
      </w:r>
    </w:p>
    <w:p w14:paraId="5FC11E24" w14:textId="77777777" w:rsidR="006C05F0" w:rsidRDefault="006C05F0" w:rsidP="006C05F0">
      <w:pPr>
        <w:pStyle w:val="NoSpacing"/>
        <w:numPr>
          <w:ilvl w:val="0"/>
          <w:numId w:val="2"/>
        </w:numPr>
      </w:pPr>
      <w:r>
        <w:t>Local and State Chambers of Commerce</w:t>
      </w:r>
    </w:p>
    <w:p w14:paraId="0EAE26B8" w14:textId="77777777" w:rsidR="006C05F0" w:rsidRDefault="006C05F0" w:rsidP="006C05F0">
      <w:pPr>
        <w:pStyle w:val="NoSpacing"/>
        <w:numPr>
          <w:ilvl w:val="0"/>
          <w:numId w:val="2"/>
        </w:numPr>
      </w:pPr>
      <w:r>
        <w:t>Society of Automotive Engineers (SAE)</w:t>
      </w:r>
    </w:p>
    <w:p w14:paraId="4A1019F0" w14:textId="77777777" w:rsidR="006C05F0" w:rsidRDefault="006C05F0" w:rsidP="006C05F0">
      <w:pPr>
        <w:pStyle w:val="NoSpacing"/>
        <w:numPr>
          <w:ilvl w:val="0"/>
          <w:numId w:val="2"/>
        </w:numPr>
      </w:pPr>
      <w:r>
        <w:t>Society for Human Resource Management (SHRM)</w:t>
      </w:r>
    </w:p>
    <w:p w14:paraId="4F0BFFAA" w14:textId="66BFF5C2" w:rsidR="006C05F0" w:rsidRDefault="006C05F0" w:rsidP="006C05F0">
      <w:pPr>
        <w:pStyle w:val="NoSpacing"/>
        <w:numPr>
          <w:ilvl w:val="0"/>
          <w:numId w:val="2"/>
        </w:numPr>
      </w:pPr>
      <w:r>
        <w:t>Traffic safety coalitions or councils</w:t>
      </w:r>
    </w:p>
    <w:p w14:paraId="5C3339BF" w14:textId="77777777" w:rsidR="006C05F0" w:rsidRDefault="006C05F0" w:rsidP="006C05F0">
      <w:pPr>
        <w:pStyle w:val="NoSpacing"/>
      </w:pPr>
    </w:p>
    <w:p w14:paraId="1CCB755A" w14:textId="69F106EE" w:rsidR="00261DBB" w:rsidRDefault="00261DBB" w:rsidP="006C05F0">
      <w:pPr>
        <w:pStyle w:val="NoSpacing"/>
      </w:pPr>
      <w:r w:rsidRPr="00261DBB">
        <w:t xml:space="preserve">The email template </w:t>
      </w:r>
      <w:r w:rsidR="00711354">
        <w:t>“</w:t>
      </w:r>
      <w:r w:rsidR="00711354" w:rsidRPr="001C4A36">
        <w:rPr>
          <w:i/>
        </w:rPr>
        <w:t>Guide: Email to Agencies to Request Database List</w:t>
      </w:r>
      <w:r w:rsidR="00711354">
        <w:t xml:space="preserve">” </w:t>
      </w:r>
      <w:r w:rsidRPr="00261DBB">
        <w:t xml:space="preserve">found </w:t>
      </w:r>
      <w:r w:rsidR="00711354">
        <w:t xml:space="preserve">on the </w:t>
      </w:r>
      <w:r w:rsidRPr="00261DBB">
        <w:t>Step 2</w:t>
      </w:r>
      <w:r w:rsidR="00711354">
        <w:t xml:space="preserve"> “</w:t>
      </w:r>
      <w:r w:rsidR="00711354" w:rsidRPr="001C4A36">
        <w:rPr>
          <w:i/>
        </w:rPr>
        <w:t>How to build a database of employers</w:t>
      </w:r>
      <w:r w:rsidR="00711354">
        <w:t>” page</w:t>
      </w:r>
      <w:r w:rsidRPr="00261DBB">
        <w:t xml:space="preserve"> of the State Highway Safety Office Employee Outreach Portal can be used to reach out to the suggested agencies to request access to their databases.</w:t>
      </w:r>
    </w:p>
    <w:p w14:paraId="5EA3C2B5" w14:textId="4B718952" w:rsidR="00CE4BC5" w:rsidRDefault="00CE4BC5" w:rsidP="006C05F0">
      <w:pPr>
        <w:pStyle w:val="NoSpacing"/>
      </w:pPr>
    </w:p>
    <w:p w14:paraId="49F08753" w14:textId="11269563" w:rsidR="00CE4BC5" w:rsidRDefault="00CE4BC5" w:rsidP="006C05F0">
      <w:pPr>
        <w:pStyle w:val="NoSpacing"/>
      </w:pPr>
      <w:r>
        <w:t xml:space="preserve">In the event that these agencies are unable to share their employer lists due to privacy policies </w:t>
      </w:r>
      <w:r w:rsidR="00451D3A">
        <w:t xml:space="preserve">or other reasons, </w:t>
      </w:r>
      <w:r>
        <w:t>purchasing a list of employers is another viable option. The following is a</w:t>
      </w:r>
      <w:r w:rsidR="00AC7FFC">
        <w:t xml:space="preserve"> recommended guidance procedure </w:t>
      </w:r>
      <w:r>
        <w:t>to purchasing a list of employers:</w:t>
      </w:r>
    </w:p>
    <w:p w14:paraId="17B73A35" w14:textId="6B40C9D6" w:rsidR="00CE4BC5" w:rsidRDefault="00CE4BC5" w:rsidP="006C05F0">
      <w:pPr>
        <w:pStyle w:val="NoSpacing"/>
      </w:pPr>
    </w:p>
    <w:p w14:paraId="28C00B95" w14:textId="5300F39D" w:rsidR="00CE4BC5" w:rsidRPr="00B20B05" w:rsidRDefault="00451D3A" w:rsidP="001C4A36">
      <w:pPr>
        <w:pStyle w:val="Heading2"/>
        <w:numPr>
          <w:ilvl w:val="0"/>
          <w:numId w:val="5"/>
        </w:numPr>
      </w:pPr>
      <w:r w:rsidRPr="00B20B05">
        <w:t>(Option A)</w:t>
      </w:r>
      <w:r w:rsidR="00CE4BC5" w:rsidRPr="00B20B05">
        <w:t>: Contact your State Chamber of Commerce</w:t>
      </w:r>
    </w:p>
    <w:p w14:paraId="4C13F337" w14:textId="242A3851" w:rsidR="00CE4BC5" w:rsidRDefault="00CE4BC5" w:rsidP="006C05F0">
      <w:pPr>
        <w:pStyle w:val="NoSpacing"/>
      </w:pPr>
      <w:r>
        <w:t xml:space="preserve">Identifying reliable and reasonably priced lists of employers to purchase can be challenging. Requesting recommendations from agencies such as the Chamber of Commerce regarding where to purchase reliable employer lists is suggested. The Chamber of Commerce in your state may have purchased their database list of employers. Reaching out to </w:t>
      </w:r>
      <w:r w:rsidR="00451D3A">
        <w:t xml:space="preserve">identify a reputable agency to purchase an employer list has proven to be a safe option with regard to the reliability and current content of the list. </w:t>
      </w:r>
    </w:p>
    <w:p w14:paraId="02BF34C0" w14:textId="7C575B80" w:rsidR="00451D3A" w:rsidRDefault="00451D3A" w:rsidP="006C05F0">
      <w:pPr>
        <w:pStyle w:val="NoSpacing"/>
      </w:pPr>
    </w:p>
    <w:p w14:paraId="3AF2D1E7" w14:textId="5A518FFC" w:rsidR="00451D3A" w:rsidRDefault="00451D3A" w:rsidP="001C4A36">
      <w:pPr>
        <w:pStyle w:val="Heading2"/>
        <w:numPr>
          <w:ilvl w:val="0"/>
          <w:numId w:val="6"/>
        </w:numPr>
      </w:pPr>
      <w:r>
        <w:t>(Option B)</w:t>
      </w:r>
      <w:r w:rsidR="008D2B2A">
        <w:t>: Identify publishing companies within your state</w:t>
      </w:r>
    </w:p>
    <w:p w14:paraId="65CD0E48" w14:textId="4EF1108A" w:rsidR="008D2B2A" w:rsidRDefault="00451D3A" w:rsidP="00451D3A">
      <w:pPr>
        <w:pStyle w:val="NoSpacing"/>
      </w:pPr>
      <w:r>
        <w:t>Often publishing companies within the state can be a safe option</w:t>
      </w:r>
      <w:r w:rsidR="008D2B2A">
        <w:t xml:space="preserve"> to purchase a list of employers</w:t>
      </w:r>
      <w:r>
        <w:t xml:space="preserve">. </w:t>
      </w:r>
      <w:r w:rsidR="008D2B2A">
        <w:t xml:space="preserve">This can be done through a simple Google search. </w:t>
      </w:r>
      <w:r>
        <w:t xml:space="preserve">Usually a paper or electronic copy of approximately 10,000 businesses can be obtained from reputable publishing companies for a reasonable price. </w:t>
      </w:r>
    </w:p>
    <w:p w14:paraId="38D2977D" w14:textId="77777777" w:rsidR="008D2B2A" w:rsidRDefault="008D2B2A" w:rsidP="00451D3A">
      <w:pPr>
        <w:pStyle w:val="NoSpacing"/>
      </w:pPr>
    </w:p>
    <w:p w14:paraId="22DE82FB" w14:textId="5E772872" w:rsidR="008D2B2A" w:rsidRDefault="008D2B2A" w:rsidP="001C4A36">
      <w:pPr>
        <w:pStyle w:val="Heading2"/>
        <w:numPr>
          <w:ilvl w:val="0"/>
          <w:numId w:val="6"/>
        </w:numPr>
      </w:pPr>
      <w:r>
        <w:t>Research the agency where you intend to purchase the employer list</w:t>
      </w:r>
    </w:p>
    <w:p w14:paraId="4D53ACE7" w14:textId="476F3DA2" w:rsidR="008D2B2A" w:rsidRDefault="008D2B2A" w:rsidP="008D2B2A">
      <w:pPr>
        <w:pStyle w:val="NoSpacing"/>
      </w:pPr>
      <w:r>
        <w:t xml:space="preserve">To identify whether the agency you intend to purchase an employer list from is reputable, obtaining and reading reviews about this organization is suggested. This can be done through obtaining agency reviews through a simple Google search or obtaining their rating from the Better Business Bureau (BBB) </w:t>
      </w:r>
      <w:hyperlink r:id="rId7" w:history="1">
        <w:r w:rsidRPr="00FE6214">
          <w:rPr>
            <w:rStyle w:val="Hyperlink"/>
          </w:rPr>
          <w:t>www.BBB.org</w:t>
        </w:r>
      </w:hyperlink>
      <w:r>
        <w:t xml:space="preserve">.  </w:t>
      </w:r>
    </w:p>
    <w:p w14:paraId="66642EB4" w14:textId="77777777" w:rsidR="008D2B2A" w:rsidRDefault="008D2B2A" w:rsidP="00451D3A">
      <w:pPr>
        <w:pStyle w:val="NoSpacing"/>
      </w:pPr>
    </w:p>
    <w:p w14:paraId="31320089" w14:textId="188E9F3F" w:rsidR="008D2B2A" w:rsidRDefault="008D2B2A" w:rsidP="001C4A36">
      <w:pPr>
        <w:pStyle w:val="Heading2"/>
        <w:numPr>
          <w:ilvl w:val="0"/>
          <w:numId w:val="6"/>
        </w:numPr>
      </w:pPr>
      <w:r>
        <w:lastRenderedPageBreak/>
        <w:t>Purchasing the list</w:t>
      </w:r>
    </w:p>
    <w:p w14:paraId="11623657" w14:textId="77777777" w:rsidR="001C4A36" w:rsidRDefault="00451D3A" w:rsidP="00451D3A">
      <w:pPr>
        <w:pStyle w:val="NoSpacing"/>
      </w:pPr>
      <w:r>
        <w:t>Once a</w:t>
      </w:r>
      <w:r w:rsidR="008D2B2A">
        <w:t xml:space="preserve">n agency has been reviewed and deemed reliable, the next step is to contact the agency and explain why you intend to purchase a list of employers. Publishing companies may have employer lists that are designated for various purposes. A general list of employers would be best. </w:t>
      </w:r>
    </w:p>
    <w:p w14:paraId="35B6FFBD" w14:textId="77777777" w:rsidR="001C4A36" w:rsidRDefault="001C4A36" w:rsidP="00451D3A">
      <w:pPr>
        <w:pStyle w:val="NoSpacing"/>
      </w:pPr>
      <w:r>
        <w:t xml:space="preserve">Things to consider: </w:t>
      </w:r>
    </w:p>
    <w:p w14:paraId="056B8B82" w14:textId="41C9ABE7" w:rsidR="001C4A36" w:rsidRDefault="001C4A36" w:rsidP="001C4A36">
      <w:pPr>
        <w:pStyle w:val="NoSpacing"/>
        <w:numPr>
          <w:ilvl w:val="0"/>
          <w:numId w:val="7"/>
        </w:numPr>
      </w:pPr>
      <w:r>
        <w:t>P</w:t>
      </w:r>
      <w:r w:rsidR="008D2B2A">
        <w:t>rice</w:t>
      </w:r>
    </w:p>
    <w:p w14:paraId="3C67E3D5" w14:textId="77777777" w:rsidR="001C4A36" w:rsidRDefault="001C4A36" w:rsidP="001C4A36">
      <w:pPr>
        <w:pStyle w:val="NoSpacing"/>
        <w:numPr>
          <w:ilvl w:val="0"/>
          <w:numId w:val="7"/>
        </w:numPr>
      </w:pPr>
      <w:r>
        <w:t>Format of the list</w:t>
      </w:r>
    </w:p>
    <w:p w14:paraId="4D723E50" w14:textId="1428D3D8" w:rsidR="001C4A36" w:rsidRDefault="001C4A36" w:rsidP="001C4A36">
      <w:pPr>
        <w:pStyle w:val="NoSpacing"/>
        <w:numPr>
          <w:ilvl w:val="0"/>
          <w:numId w:val="7"/>
        </w:numPr>
      </w:pPr>
      <w:r>
        <w:t>C</w:t>
      </w:r>
      <w:r w:rsidR="0099283C">
        <w:t>ontact information included</w:t>
      </w:r>
    </w:p>
    <w:p w14:paraId="419784A0" w14:textId="12C7EC9C" w:rsidR="001C4A36" w:rsidRDefault="001C4A36" w:rsidP="001C4A36">
      <w:pPr>
        <w:pStyle w:val="NoSpacing"/>
        <w:numPr>
          <w:ilvl w:val="0"/>
          <w:numId w:val="7"/>
        </w:numPr>
      </w:pPr>
      <w:r>
        <w:t>H</w:t>
      </w:r>
      <w:r w:rsidR="008D2B2A">
        <w:t>ow the list will be transferred (electronic copy via email/paper list through mail delivery)</w:t>
      </w:r>
    </w:p>
    <w:p w14:paraId="483AD5CC" w14:textId="77777777" w:rsidR="001C4A36" w:rsidRDefault="001C4A36" w:rsidP="001C4A36">
      <w:pPr>
        <w:pStyle w:val="NoSpacing"/>
        <w:ind w:left="720"/>
      </w:pPr>
    </w:p>
    <w:p w14:paraId="3083BE6B" w14:textId="6CC7CE1B" w:rsidR="008D2B2A" w:rsidRDefault="0099283C" w:rsidP="001C4A36">
      <w:pPr>
        <w:pStyle w:val="NoSpacing"/>
      </w:pPr>
      <w:r>
        <w:t xml:space="preserve">It is recommended that an electronic copy is requested. It is also suggested that employer contact information includes employer email addresses. </w:t>
      </w:r>
      <w:r w:rsidR="008D2B2A">
        <w:t xml:space="preserve">In addition, </w:t>
      </w:r>
      <w:r>
        <w:t>if</w:t>
      </w:r>
      <w:r w:rsidR="008D2B2A">
        <w:t xml:space="preserve"> you have specific needs regarding the format of the list to be merged into your database, this needs to be communicated to the agency. Usually lists can be formatted to meet various compatibility needs. </w:t>
      </w:r>
      <w:r w:rsidR="00EE6CFC" w:rsidRPr="00EE6CFC">
        <w:t>Be sure to identify any compatibility issues prior to purchasing the list.</w:t>
      </w:r>
    </w:p>
    <w:p w14:paraId="57958612" w14:textId="77777777" w:rsidR="008D2B2A" w:rsidRDefault="008D2B2A" w:rsidP="00451D3A">
      <w:pPr>
        <w:pStyle w:val="NoSpacing"/>
      </w:pPr>
    </w:p>
    <w:p w14:paraId="298EB969" w14:textId="39AF9885" w:rsidR="008D2B2A" w:rsidRDefault="008D2B2A" w:rsidP="001C4A36">
      <w:pPr>
        <w:pStyle w:val="Heading2"/>
        <w:numPr>
          <w:ilvl w:val="0"/>
          <w:numId w:val="6"/>
        </w:numPr>
      </w:pPr>
      <w:r>
        <w:t>Download the</w:t>
      </w:r>
      <w:r w:rsidR="0099236F">
        <w:t xml:space="preserve"> employer</w:t>
      </w:r>
      <w:r>
        <w:t xml:space="preserve"> list to your database</w:t>
      </w:r>
    </w:p>
    <w:p w14:paraId="29467B7D" w14:textId="6B18CA4F" w:rsidR="00EE6CFC" w:rsidRDefault="008D2B2A" w:rsidP="00451D3A">
      <w:pPr>
        <w:pStyle w:val="NoSpacing"/>
      </w:pPr>
      <w:r>
        <w:t xml:space="preserve">Once an employer </w:t>
      </w:r>
      <w:r w:rsidR="00451D3A">
        <w:t xml:space="preserve">list is purchased and obtained, these contacts can be added to your employer database. </w:t>
      </w:r>
    </w:p>
    <w:p w14:paraId="57C84B7A" w14:textId="77777777" w:rsidR="00EE6CFC" w:rsidRDefault="00EE6CFC" w:rsidP="00451D3A">
      <w:pPr>
        <w:pStyle w:val="NoSpacing"/>
      </w:pPr>
    </w:p>
    <w:p w14:paraId="4E4F4D54" w14:textId="19B5058C" w:rsidR="00EE6CFC" w:rsidRDefault="00EE6CFC" w:rsidP="001C4A36">
      <w:pPr>
        <w:pStyle w:val="Heading2"/>
        <w:numPr>
          <w:ilvl w:val="0"/>
          <w:numId w:val="6"/>
        </w:numPr>
      </w:pPr>
      <w:r>
        <w:t>Create a mail merge</w:t>
      </w:r>
    </w:p>
    <w:p w14:paraId="20C37252" w14:textId="14F2197F" w:rsidR="00451D3A" w:rsidRDefault="008D2B2A" w:rsidP="00451D3A">
      <w:pPr>
        <w:pStyle w:val="NoSpacing"/>
      </w:pPr>
      <w:r>
        <w:t xml:space="preserve">A mail merge can be created </w:t>
      </w:r>
      <w:r w:rsidR="00EE6CFC">
        <w:t>using the</w:t>
      </w:r>
      <w:r>
        <w:t xml:space="preserve"> </w:t>
      </w:r>
      <w:r w:rsidR="00451D3A">
        <w:t>“Guide:</w:t>
      </w:r>
      <w:r w:rsidR="00451D3A" w:rsidRPr="00711354">
        <w:t xml:space="preserve"> Template SHSO Recruitment Email to Agencies or Associations</w:t>
      </w:r>
      <w:r w:rsidR="00451D3A">
        <w:t>” found on the Step 2 “</w:t>
      </w:r>
      <w:r w:rsidR="00451D3A" w:rsidRPr="00711354">
        <w:t>How to reach out to employers</w:t>
      </w:r>
      <w:r w:rsidR="00451D3A">
        <w:t>” page of the portal</w:t>
      </w:r>
      <w:r w:rsidR="00EE6CFC" w:rsidRPr="00EE6CFC">
        <w:t xml:space="preserve"> </w:t>
      </w:r>
      <w:hyperlink r:id="rId8" w:history="1">
        <w:r w:rsidR="00EE6CFC" w:rsidRPr="00FE6214">
          <w:rPr>
            <w:rStyle w:val="Hyperlink"/>
          </w:rPr>
          <w:t>http://shsoroadsafety.org/step2/how-to-build-a-database-of-employers/</w:t>
        </w:r>
      </w:hyperlink>
      <w:r w:rsidR="00EE6CFC">
        <w:t>. It is recommended that the 2015 “Cost of Crashes” link is included in the email to employers</w:t>
      </w:r>
      <w:r w:rsidR="004C791F">
        <w:t xml:space="preserve">: </w:t>
      </w:r>
      <w:hyperlink r:id="rId9" w:anchor="/home" w:history="1">
        <w:r w:rsidR="004C791F" w:rsidRPr="00FE6214">
          <w:rPr>
            <w:rStyle w:val="Hyperlink"/>
          </w:rPr>
          <w:t>http://crashcost.trafficsafety.org/#/home</w:t>
        </w:r>
      </w:hyperlink>
      <w:r w:rsidR="004C791F">
        <w:t xml:space="preserve"> with this explanation:</w:t>
      </w:r>
      <w:r w:rsidR="004C791F" w:rsidRPr="004C791F">
        <w:t xml:space="preserve"> </w:t>
      </w:r>
      <w:r w:rsidR="004C791F">
        <w:t xml:space="preserve">“The following link is an </w:t>
      </w:r>
      <w:r w:rsidR="004C791F" w:rsidRPr="004C791F">
        <w:t>application intended for employers who want to understand the cost of crashes incurred by their occupational fleets, in addition to the on-and off-the-job costs of crashes for all their employees and their employees’ dependents. Knowing an occupational fleet’s costs enables management to develop a business case that supports an investment in fleet safety. Knowing the on-and off-the-job crash costs for all employees and their dependents provides employers with justification to invest in employee-wide safe driving programs.</w:t>
      </w:r>
      <w:r w:rsidR="004C791F">
        <w:t xml:space="preserve"> To obtain your custom “cost of crashes” click here”. Be sure to check for any errors prior to finalizing the mail merge.</w:t>
      </w:r>
    </w:p>
    <w:p w14:paraId="108CA635" w14:textId="7ED0F0EE" w:rsidR="004C791F" w:rsidRDefault="004C791F" w:rsidP="00451D3A">
      <w:pPr>
        <w:pStyle w:val="NoSpacing"/>
      </w:pPr>
    </w:p>
    <w:p w14:paraId="30B7C4B6" w14:textId="179D905D" w:rsidR="004C791F" w:rsidRDefault="004C791F" w:rsidP="001C4A36">
      <w:pPr>
        <w:pStyle w:val="Heading2"/>
        <w:numPr>
          <w:ilvl w:val="0"/>
          <w:numId w:val="6"/>
        </w:numPr>
      </w:pPr>
      <w:bookmarkStart w:id="1" w:name="_Hlk511165050"/>
      <w:r>
        <w:t>Send the invitation email to employers</w:t>
      </w:r>
    </w:p>
    <w:p w14:paraId="5FCFB472" w14:textId="14AEE87E" w:rsidR="00B72675" w:rsidRDefault="004C791F" w:rsidP="00451D3A">
      <w:pPr>
        <w:pStyle w:val="NoSpacing"/>
      </w:pPr>
      <w:r>
        <w:t xml:space="preserve">Once the mail merge is completed, the email invitation can be sent to employers. If a response is not received by the “please respond date” included in the invitation email, a follow up/reminder email should be sent.  </w:t>
      </w:r>
    </w:p>
    <w:p w14:paraId="1519F801" w14:textId="77777777" w:rsidR="00B72675" w:rsidRDefault="00B72675" w:rsidP="00451D3A">
      <w:pPr>
        <w:pStyle w:val="NoSpacing"/>
      </w:pPr>
    </w:p>
    <w:p w14:paraId="5033237D" w14:textId="4DF08084" w:rsidR="00B72675" w:rsidRDefault="00B72675" w:rsidP="001C4A36">
      <w:pPr>
        <w:pStyle w:val="Heading2"/>
        <w:numPr>
          <w:ilvl w:val="0"/>
          <w:numId w:val="6"/>
        </w:numPr>
      </w:pPr>
      <w:r>
        <w:t>Send traffic safety information to employers</w:t>
      </w:r>
    </w:p>
    <w:p w14:paraId="27A1FC05" w14:textId="54E55970" w:rsidR="004C791F" w:rsidRDefault="00B72675" w:rsidP="00B72675">
      <w:pPr>
        <w:pStyle w:val="NoSpacing"/>
      </w:pPr>
      <w:r w:rsidRPr="00B72675">
        <w:t>Once the database has been finalized and responses to the invitation email are received, traffic safety information including materials from Step 3 of the website portal can be disseminated to employers.</w:t>
      </w:r>
    </w:p>
    <w:bookmarkEnd w:id="1"/>
    <w:p w14:paraId="37DB8800" w14:textId="10E404F0" w:rsidR="00451D3A" w:rsidRDefault="00451D3A" w:rsidP="00451D3A">
      <w:pPr>
        <w:pStyle w:val="NoSpacing"/>
      </w:pPr>
    </w:p>
    <w:p w14:paraId="4B924B5A" w14:textId="46619336" w:rsidR="00451D3A" w:rsidRDefault="00451D3A" w:rsidP="003E2D14">
      <w:pPr>
        <w:pStyle w:val="NoSpacing"/>
      </w:pPr>
    </w:p>
    <w:p w14:paraId="28595E74" w14:textId="77777777" w:rsidR="00451D3A" w:rsidRDefault="00451D3A" w:rsidP="006C05F0">
      <w:pPr>
        <w:pStyle w:val="NoSpacing"/>
      </w:pPr>
    </w:p>
    <w:p w14:paraId="1B8BB148" w14:textId="77777777" w:rsidR="003E2D14" w:rsidRDefault="003E2D14">
      <w:pPr>
        <w:pStyle w:val="NoSpacing"/>
      </w:pPr>
    </w:p>
    <w:sectPr w:rsidR="003E2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A2D7D" w14:textId="77777777" w:rsidR="00EB1139" w:rsidRDefault="00EB1139" w:rsidP="007961D2">
      <w:pPr>
        <w:spacing w:after="0" w:line="240" w:lineRule="auto"/>
      </w:pPr>
      <w:r>
        <w:separator/>
      </w:r>
    </w:p>
  </w:endnote>
  <w:endnote w:type="continuationSeparator" w:id="0">
    <w:p w14:paraId="4043EF7A" w14:textId="77777777" w:rsidR="00EB1139" w:rsidRDefault="00EB1139" w:rsidP="0079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7EB8B" w14:textId="77777777" w:rsidR="00EB1139" w:rsidRDefault="00EB1139" w:rsidP="007961D2">
      <w:pPr>
        <w:spacing w:after="0" w:line="240" w:lineRule="auto"/>
      </w:pPr>
      <w:r>
        <w:separator/>
      </w:r>
    </w:p>
  </w:footnote>
  <w:footnote w:type="continuationSeparator" w:id="0">
    <w:p w14:paraId="1D480438" w14:textId="77777777" w:rsidR="00EB1139" w:rsidRDefault="00EB1139" w:rsidP="0079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6"/>
    <w:multiLevelType w:val="hybridMultilevel"/>
    <w:tmpl w:val="FBDA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A0E2B"/>
    <w:multiLevelType w:val="hybridMultilevel"/>
    <w:tmpl w:val="18B6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F0C0F"/>
    <w:multiLevelType w:val="hybridMultilevel"/>
    <w:tmpl w:val="17847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107E7"/>
    <w:multiLevelType w:val="hybridMultilevel"/>
    <w:tmpl w:val="910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54551"/>
    <w:multiLevelType w:val="hybridMultilevel"/>
    <w:tmpl w:val="146C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07CB2"/>
    <w:multiLevelType w:val="hybridMultilevel"/>
    <w:tmpl w:val="3812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D0CCA"/>
    <w:multiLevelType w:val="hybridMultilevel"/>
    <w:tmpl w:val="2C2C1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A6"/>
    <w:rsid w:val="00004676"/>
    <w:rsid w:val="00045934"/>
    <w:rsid w:val="000A2953"/>
    <w:rsid w:val="000B3EEF"/>
    <w:rsid w:val="00123869"/>
    <w:rsid w:val="00197749"/>
    <w:rsid w:val="001C0EAF"/>
    <w:rsid w:val="001C4A36"/>
    <w:rsid w:val="00261DBB"/>
    <w:rsid w:val="003E2D14"/>
    <w:rsid w:val="00451D3A"/>
    <w:rsid w:val="004C791F"/>
    <w:rsid w:val="00503326"/>
    <w:rsid w:val="0051541C"/>
    <w:rsid w:val="005F4D1B"/>
    <w:rsid w:val="006677A1"/>
    <w:rsid w:val="006C05F0"/>
    <w:rsid w:val="00711354"/>
    <w:rsid w:val="007961D2"/>
    <w:rsid w:val="007D1BA6"/>
    <w:rsid w:val="00857736"/>
    <w:rsid w:val="008D2B2A"/>
    <w:rsid w:val="0099236F"/>
    <w:rsid w:val="0099283C"/>
    <w:rsid w:val="00AC7FFC"/>
    <w:rsid w:val="00AF5802"/>
    <w:rsid w:val="00B20B05"/>
    <w:rsid w:val="00B31B5D"/>
    <w:rsid w:val="00B72675"/>
    <w:rsid w:val="00CE4BC5"/>
    <w:rsid w:val="00EB1139"/>
    <w:rsid w:val="00EE6CFC"/>
    <w:rsid w:val="00F7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6E3A"/>
  <w15:chartTrackingRefBased/>
  <w15:docId w15:val="{810E5FC1-B616-4CB9-9A40-7FC0ADA6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4A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5F0"/>
    <w:pPr>
      <w:spacing w:after="0" w:line="240" w:lineRule="auto"/>
    </w:pPr>
  </w:style>
  <w:style w:type="paragraph" w:styleId="Header">
    <w:name w:val="header"/>
    <w:basedOn w:val="Normal"/>
    <w:link w:val="HeaderChar"/>
    <w:uiPriority w:val="99"/>
    <w:unhideWhenUsed/>
    <w:rsid w:val="00796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D2"/>
  </w:style>
  <w:style w:type="paragraph" w:styleId="Footer">
    <w:name w:val="footer"/>
    <w:basedOn w:val="Normal"/>
    <w:link w:val="FooterChar"/>
    <w:uiPriority w:val="99"/>
    <w:unhideWhenUsed/>
    <w:rsid w:val="00796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D2"/>
  </w:style>
  <w:style w:type="character" w:customStyle="1" w:styleId="Heading1Char">
    <w:name w:val="Heading 1 Char"/>
    <w:basedOn w:val="DefaultParagraphFont"/>
    <w:link w:val="Heading1"/>
    <w:uiPriority w:val="9"/>
    <w:rsid w:val="007961D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B3EEF"/>
    <w:rPr>
      <w:sz w:val="16"/>
      <w:szCs w:val="16"/>
    </w:rPr>
  </w:style>
  <w:style w:type="paragraph" w:styleId="CommentText">
    <w:name w:val="annotation text"/>
    <w:basedOn w:val="Normal"/>
    <w:link w:val="CommentTextChar"/>
    <w:uiPriority w:val="99"/>
    <w:semiHidden/>
    <w:unhideWhenUsed/>
    <w:rsid w:val="000B3EEF"/>
    <w:pPr>
      <w:spacing w:line="240" w:lineRule="auto"/>
    </w:pPr>
    <w:rPr>
      <w:sz w:val="20"/>
      <w:szCs w:val="20"/>
    </w:rPr>
  </w:style>
  <w:style w:type="character" w:customStyle="1" w:styleId="CommentTextChar">
    <w:name w:val="Comment Text Char"/>
    <w:basedOn w:val="DefaultParagraphFont"/>
    <w:link w:val="CommentText"/>
    <w:uiPriority w:val="99"/>
    <w:semiHidden/>
    <w:rsid w:val="000B3EEF"/>
    <w:rPr>
      <w:sz w:val="20"/>
      <w:szCs w:val="20"/>
    </w:rPr>
  </w:style>
  <w:style w:type="paragraph" w:styleId="CommentSubject">
    <w:name w:val="annotation subject"/>
    <w:basedOn w:val="CommentText"/>
    <w:next w:val="CommentText"/>
    <w:link w:val="CommentSubjectChar"/>
    <w:uiPriority w:val="99"/>
    <w:semiHidden/>
    <w:unhideWhenUsed/>
    <w:rsid w:val="000B3EEF"/>
    <w:rPr>
      <w:b/>
      <w:bCs/>
    </w:rPr>
  </w:style>
  <w:style w:type="character" w:customStyle="1" w:styleId="CommentSubjectChar">
    <w:name w:val="Comment Subject Char"/>
    <w:basedOn w:val="CommentTextChar"/>
    <w:link w:val="CommentSubject"/>
    <w:uiPriority w:val="99"/>
    <w:semiHidden/>
    <w:rsid w:val="000B3EEF"/>
    <w:rPr>
      <w:b/>
      <w:bCs/>
      <w:sz w:val="20"/>
      <w:szCs w:val="20"/>
    </w:rPr>
  </w:style>
  <w:style w:type="paragraph" w:styleId="BalloonText">
    <w:name w:val="Balloon Text"/>
    <w:basedOn w:val="Normal"/>
    <w:link w:val="BalloonTextChar"/>
    <w:uiPriority w:val="99"/>
    <w:semiHidden/>
    <w:unhideWhenUsed/>
    <w:rsid w:val="000B3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EF"/>
    <w:rPr>
      <w:rFonts w:ascii="Segoe UI" w:hAnsi="Segoe UI" w:cs="Segoe UI"/>
      <w:sz w:val="18"/>
      <w:szCs w:val="18"/>
    </w:rPr>
  </w:style>
  <w:style w:type="character" w:styleId="Hyperlink">
    <w:name w:val="Hyperlink"/>
    <w:basedOn w:val="DefaultParagraphFont"/>
    <w:uiPriority w:val="99"/>
    <w:unhideWhenUsed/>
    <w:rsid w:val="00451D3A"/>
    <w:rPr>
      <w:color w:val="0563C1" w:themeColor="hyperlink"/>
      <w:u w:val="single"/>
    </w:rPr>
  </w:style>
  <w:style w:type="character" w:styleId="UnresolvedMention">
    <w:name w:val="Unresolved Mention"/>
    <w:basedOn w:val="DefaultParagraphFont"/>
    <w:uiPriority w:val="99"/>
    <w:semiHidden/>
    <w:unhideWhenUsed/>
    <w:rsid w:val="00451D3A"/>
    <w:rPr>
      <w:color w:val="808080"/>
      <w:shd w:val="clear" w:color="auto" w:fill="E6E6E6"/>
    </w:rPr>
  </w:style>
  <w:style w:type="character" w:customStyle="1" w:styleId="Heading2Char">
    <w:name w:val="Heading 2 Char"/>
    <w:basedOn w:val="DefaultParagraphFont"/>
    <w:link w:val="Heading2"/>
    <w:uiPriority w:val="9"/>
    <w:rsid w:val="001C4A3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17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oroadsafety.org/step2/how-to-build-a-database-of-employers/" TargetMode="External"/><Relationship Id="rId3" Type="http://schemas.openxmlformats.org/officeDocument/2006/relationships/settings" Target="settings.xml"/><Relationship Id="rId7" Type="http://schemas.openxmlformats.org/officeDocument/2006/relationships/hyperlink" Target="http://www.BB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ashcost.trafficsaf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Casanova Powell</dc:creator>
  <cp:keywords/>
  <dc:description/>
  <cp:lastModifiedBy>Tara Casanova Powell</cp:lastModifiedBy>
  <cp:revision>2</cp:revision>
  <dcterms:created xsi:type="dcterms:W3CDTF">2018-04-26T14:27:00Z</dcterms:created>
  <dcterms:modified xsi:type="dcterms:W3CDTF">2018-04-26T14:27:00Z</dcterms:modified>
</cp:coreProperties>
</file>