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F7" w:rsidRDefault="00D871F7" w:rsidP="00D871F7">
      <w:pPr>
        <w:autoSpaceDE w:val="0"/>
        <w:autoSpaceDN w:val="0"/>
        <w:adjustRightInd w:val="0"/>
        <w:rPr>
          <w:rFonts w:ascii="AmericanaBT-ExtraBoldCondensed" w:hAnsi="AmericanaBT-ExtraBoldCondensed" w:cs="AmericanaBT-ExtraBoldCondensed"/>
          <w:b/>
          <w:bCs/>
          <w:sz w:val="48"/>
          <w:szCs w:val="48"/>
        </w:rPr>
      </w:pPr>
      <w:bookmarkStart w:id="0" w:name="_GoBack"/>
      <w:bookmarkEnd w:id="0"/>
      <w:r>
        <w:rPr>
          <w:rFonts w:ascii="AmericanaBT-ExtraBoldCondensed" w:hAnsi="AmericanaBT-ExtraBoldCondensed" w:cs="AmericanaBT-ExtraBoldCondensed"/>
          <w:b/>
          <w:bCs/>
          <w:sz w:val="48"/>
          <w:szCs w:val="48"/>
        </w:rPr>
        <w:t>Distracted Driving Policy</w:t>
      </w:r>
    </w:p>
    <w:p w:rsidR="00D871F7" w:rsidRDefault="00D871F7" w:rsidP="00D871F7">
      <w:pPr>
        <w:autoSpaceDE w:val="0"/>
        <w:autoSpaceDN w:val="0"/>
        <w:adjustRightInd w:val="0"/>
        <w:rPr>
          <w:rFonts w:ascii="AmericanaBT-ExtraBoldCondensed" w:hAnsi="AmericanaBT-ExtraBoldCondensed" w:cs="AmericanaBT-ExtraBoldCondensed"/>
          <w:b/>
          <w:bCs/>
          <w:sz w:val="48"/>
          <w:szCs w:val="48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In order to increase employee safety and eliminate unnecessary risks behind the wheel</w:t>
      </w:r>
      <w:r w:rsidR="00716BF4" w:rsidRPr="002924AC">
        <w:rPr>
          <w:rFonts w:ascii="Arial" w:eastAsia="Times New Roman" w:hAnsi="Arial" w:cs="Arial"/>
        </w:rPr>
        <w:t xml:space="preserve">, </w:t>
      </w:r>
      <w:r w:rsidR="009F616C" w:rsidRPr="002924AC">
        <w:rPr>
          <w:rFonts w:ascii="Arial" w:eastAsia="Times New Roman" w:hAnsi="Arial" w:cs="Arial"/>
          <w:color w:val="FF0000"/>
        </w:rPr>
        <w:t>[</w:t>
      </w:r>
      <w:r w:rsidR="00DC75DD">
        <w:rPr>
          <w:rFonts w:ascii="Arial" w:eastAsia="Times New Roman" w:hAnsi="Arial" w:cs="Arial"/>
          <w:color w:val="FF0000"/>
        </w:rPr>
        <w:t xml:space="preserve">Company </w:t>
      </w:r>
      <w:r w:rsidR="009F616C" w:rsidRPr="002924AC">
        <w:rPr>
          <w:rFonts w:ascii="Arial" w:eastAsia="Times New Roman" w:hAnsi="Arial" w:cs="Arial"/>
          <w:color w:val="FF0000"/>
        </w:rPr>
        <w:t>Name]</w:t>
      </w:r>
      <w:r w:rsidR="009F616C" w:rsidRPr="002924AC">
        <w:rPr>
          <w:rFonts w:ascii="Arial" w:eastAsia="Times New Roman" w:hAnsi="Arial" w:cs="Arial"/>
        </w:rPr>
        <w:t xml:space="preserve"> County</w:t>
      </w:r>
      <w:r w:rsidRPr="002924AC">
        <w:rPr>
          <w:rFonts w:ascii="Arial" w:eastAsia="Times New Roman" w:hAnsi="Arial" w:cs="Arial"/>
        </w:rPr>
        <w:t xml:space="preserve"> has enacted a Distracted Driving Policy, effective </w:t>
      </w:r>
      <w:r w:rsidRPr="002924AC">
        <w:rPr>
          <w:rFonts w:ascii="Arial" w:eastAsia="Times New Roman" w:hAnsi="Arial" w:cs="Arial"/>
          <w:color w:val="FF0000"/>
        </w:rPr>
        <w:t>[Date]</w:t>
      </w:r>
      <w:r w:rsidRPr="002924AC">
        <w:rPr>
          <w:rFonts w:ascii="Arial" w:eastAsia="Times New Roman" w:hAnsi="Arial" w:cs="Arial"/>
        </w:rPr>
        <w:t xml:space="preserve">. We are committed to ending the epidemic of distracted driving, and have created the following rules, which apply to any employee operating a company vehicle or using a </w:t>
      </w:r>
      <w:r w:rsidR="009F616C" w:rsidRPr="002924AC">
        <w:rPr>
          <w:rFonts w:ascii="Arial" w:eastAsia="Times New Roman" w:hAnsi="Arial" w:cs="Arial"/>
        </w:rPr>
        <w:t>County</w:t>
      </w:r>
      <w:r w:rsidRPr="002924AC">
        <w:rPr>
          <w:rFonts w:ascii="Arial" w:eastAsia="Times New Roman" w:hAnsi="Arial" w:cs="Arial"/>
        </w:rPr>
        <w:t>-issued cell phone while operating a personal vehicle: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Co</w:t>
      </w:r>
      <w:r w:rsidR="009F616C" w:rsidRPr="002924AC">
        <w:rPr>
          <w:rFonts w:ascii="Arial" w:eastAsia="Times New Roman" w:hAnsi="Arial" w:cs="Arial"/>
        </w:rPr>
        <w:t>unty</w:t>
      </w:r>
      <w:r w:rsidRPr="002924AC">
        <w:rPr>
          <w:rFonts w:ascii="Arial" w:eastAsia="Times New Roman" w:hAnsi="Arial" w:cs="Arial"/>
        </w:rPr>
        <w:t xml:space="preserve"> employees may not use a hand-held cell phone while operating a vehicle – whether the vehicle is in motion or stopped at a</w:t>
      </w:r>
      <w:r w:rsidR="00716BF4" w:rsidRPr="002924AC">
        <w:rPr>
          <w:rFonts w:ascii="Arial" w:eastAsia="Times New Roman" w:hAnsi="Arial" w:cs="Arial"/>
        </w:rPr>
        <w:t xml:space="preserve"> stop sign or</w:t>
      </w:r>
      <w:r w:rsidRPr="002924AC">
        <w:rPr>
          <w:rFonts w:ascii="Arial" w:eastAsia="Times New Roman" w:hAnsi="Arial" w:cs="Arial"/>
        </w:rPr>
        <w:t xml:space="preserve"> traffic light. This includes, but is not limited to, answering or making phone calls, engaging in phone conversations, and reading or responding to emails, instant messages, and text messages. </w:t>
      </w:r>
    </w:p>
    <w:p w:rsidR="00D871F7" w:rsidRPr="002924AC" w:rsidRDefault="00D871F7" w:rsidP="00D871F7">
      <w:pPr>
        <w:ind w:left="720"/>
        <w:rPr>
          <w:rFonts w:ascii="Arial" w:eastAsia="Times New Roman" w:hAnsi="Arial" w:cs="Arial"/>
        </w:rPr>
      </w:pPr>
    </w:p>
    <w:p w:rsidR="00D871F7" w:rsidRPr="002924AC" w:rsidRDefault="009F616C" w:rsidP="00D871F7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If County</w:t>
      </w:r>
      <w:r w:rsidR="00D871F7" w:rsidRPr="002924AC">
        <w:rPr>
          <w:rFonts w:ascii="Arial" w:eastAsia="Times New Roman" w:hAnsi="Arial" w:cs="Arial"/>
        </w:rPr>
        <w:t xml:space="preserve"> employees need to use their phones, they must pull over safely to the side of the road or another safe location.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 xml:space="preserve">Additionally, </w:t>
      </w:r>
      <w:r w:rsidR="009F616C" w:rsidRPr="002924AC">
        <w:rPr>
          <w:rFonts w:ascii="Arial" w:eastAsia="Times New Roman" w:hAnsi="Arial" w:cs="Arial"/>
        </w:rPr>
        <w:t>County</w:t>
      </w:r>
      <w:r w:rsidRPr="002924AC">
        <w:rPr>
          <w:rFonts w:ascii="Arial" w:eastAsia="Times New Roman" w:hAnsi="Arial" w:cs="Arial"/>
        </w:rPr>
        <w:t xml:space="preserve"> employees are required to:</w:t>
      </w:r>
    </w:p>
    <w:p w:rsidR="00D31CB5" w:rsidRPr="002924AC" w:rsidRDefault="00D31CB5" w:rsidP="00D31CB5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numPr>
          <w:ilvl w:val="1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Turn cell phones off or put them on silent or vibrate before starting the car.</w:t>
      </w:r>
    </w:p>
    <w:p w:rsidR="00D871F7" w:rsidRPr="002924AC" w:rsidRDefault="00D871F7" w:rsidP="00D871F7">
      <w:pPr>
        <w:numPr>
          <w:ilvl w:val="1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Consider modifying voice mail greetings to indicate that you are unavailable to answer calls or return messages while driving.</w:t>
      </w:r>
    </w:p>
    <w:p w:rsidR="00D871F7" w:rsidRPr="002924AC" w:rsidRDefault="00D871F7" w:rsidP="00D871F7">
      <w:pPr>
        <w:numPr>
          <w:ilvl w:val="1"/>
          <w:numId w:val="1"/>
        </w:num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Inform clients, associates and business partners of this policy as an explanation of why calls may not be returned immediately.</w:t>
      </w:r>
    </w:p>
    <w:p w:rsidR="00D31CB5" w:rsidRPr="002924AC" w:rsidRDefault="00D31CB5" w:rsidP="00D31CB5">
      <w:pPr>
        <w:ind w:left="1440"/>
        <w:rPr>
          <w:rFonts w:ascii="Arial" w:eastAsia="Times New Roman" w:hAnsi="Arial" w:cs="Arial"/>
        </w:rPr>
      </w:pPr>
    </w:p>
    <w:p w:rsidR="00D31CB5" w:rsidRPr="002924AC" w:rsidRDefault="00D31CB5" w:rsidP="00D31CB5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2924AC">
        <w:rPr>
          <w:rFonts w:ascii="Arial" w:hAnsi="Arial" w:cs="Arial"/>
        </w:rPr>
        <w:t xml:space="preserve">Following the Distracted Driving Policy is to be considered a condition of employment with </w:t>
      </w:r>
      <w:r w:rsidR="009F616C" w:rsidRPr="002924AC">
        <w:rPr>
          <w:rFonts w:ascii="Arial" w:eastAsia="Times New Roman" w:hAnsi="Arial" w:cs="Arial"/>
          <w:color w:val="FF0000"/>
        </w:rPr>
        <w:t>[</w:t>
      </w:r>
      <w:r w:rsidR="00DC75DD">
        <w:rPr>
          <w:rFonts w:ascii="Arial" w:eastAsia="Times New Roman" w:hAnsi="Arial" w:cs="Arial"/>
          <w:color w:val="FF0000"/>
        </w:rPr>
        <w:t xml:space="preserve">Company </w:t>
      </w:r>
      <w:r w:rsidR="009F616C" w:rsidRPr="002924AC">
        <w:rPr>
          <w:rFonts w:ascii="Arial" w:eastAsia="Times New Roman" w:hAnsi="Arial" w:cs="Arial"/>
          <w:color w:val="FF0000"/>
        </w:rPr>
        <w:t>Name]</w:t>
      </w:r>
      <w:r w:rsidR="009F616C" w:rsidRPr="002924AC">
        <w:rPr>
          <w:rFonts w:ascii="Arial" w:eastAsia="Times New Roman" w:hAnsi="Arial" w:cs="Arial"/>
        </w:rPr>
        <w:t xml:space="preserve"> County. </w:t>
      </w:r>
      <w:r w:rsidRPr="002924AC">
        <w:rPr>
          <w:rFonts w:ascii="Arial" w:hAnsi="Arial" w:cs="Arial"/>
        </w:rPr>
        <w:t>Failure to abide by this stated policy will be considered a breach of that condition of employment and subject the person in violation to disciplinary action, including suspension and possible termination.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I acknowledge that I have received a written copy of the Distracted Driving Policy, that I fully understand the terms of this policy, that I agree to abide by these terms, and that I am willing to accept the consequences of failing to follow the policy.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 xml:space="preserve">_________________________________________              </w:t>
      </w:r>
      <w:r w:rsidRPr="002924AC">
        <w:rPr>
          <w:rFonts w:ascii="Arial" w:eastAsia="Times New Roman" w:hAnsi="Arial" w:cs="Arial"/>
        </w:rPr>
        <w:tab/>
        <w:t>______________________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 xml:space="preserve">Employee Signature </w:t>
      </w:r>
      <w:r w:rsidRPr="002924AC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ab/>
      </w:r>
      <w:r w:rsidR="001409B3">
        <w:rPr>
          <w:rFonts w:ascii="Arial" w:eastAsia="Times New Roman" w:hAnsi="Arial" w:cs="Arial"/>
        </w:rPr>
        <w:tab/>
      </w:r>
      <w:r w:rsidRPr="002924AC">
        <w:rPr>
          <w:rFonts w:ascii="Arial" w:eastAsia="Times New Roman" w:hAnsi="Arial" w:cs="Arial"/>
        </w:rPr>
        <w:t>Date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_________________________________________</w:t>
      </w:r>
    </w:p>
    <w:p w:rsidR="00D871F7" w:rsidRPr="002924AC" w:rsidRDefault="00D871F7" w:rsidP="00D871F7">
      <w:pPr>
        <w:rPr>
          <w:rFonts w:ascii="Arial" w:eastAsia="Times New Roman" w:hAnsi="Arial" w:cs="Arial"/>
        </w:rPr>
      </w:pPr>
      <w:r w:rsidRPr="002924AC">
        <w:rPr>
          <w:rFonts w:ascii="Arial" w:eastAsia="Times New Roman" w:hAnsi="Arial" w:cs="Arial"/>
        </w:rPr>
        <w:t>Employee Name (printed)</w:t>
      </w:r>
    </w:p>
    <w:p w:rsidR="00D871F7" w:rsidRPr="002924AC" w:rsidRDefault="00D871F7" w:rsidP="00D871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41D6" w:rsidRPr="00AC41D6" w:rsidRDefault="00AC41D6" w:rsidP="00AC41D6">
      <w:pPr>
        <w:autoSpaceDE w:val="0"/>
        <w:autoSpaceDN w:val="0"/>
        <w:adjustRightInd w:val="0"/>
        <w:rPr>
          <w:rFonts w:cstheme="minorHAnsi"/>
          <w:bCs/>
        </w:rPr>
      </w:pPr>
    </w:p>
    <w:p w:rsidR="002F4657" w:rsidRDefault="002F4657"/>
    <w:sectPr w:rsidR="002F4657" w:rsidSect="00F5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BT-ExtraBold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3077"/>
    <w:multiLevelType w:val="hybridMultilevel"/>
    <w:tmpl w:val="0FE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6"/>
    <w:rsid w:val="001409B3"/>
    <w:rsid w:val="002924AC"/>
    <w:rsid w:val="002F4657"/>
    <w:rsid w:val="00716BF4"/>
    <w:rsid w:val="00746F59"/>
    <w:rsid w:val="009F616C"/>
    <w:rsid w:val="00AC41D6"/>
    <w:rsid w:val="00D31CB5"/>
    <w:rsid w:val="00D871F7"/>
    <w:rsid w:val="00DC75DD"/>
    <w:rsid w:val="00EC422B"/>
    <w:rsid w:val="00F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F420E-D350-44DD-8464-9332949F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1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41D6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1D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3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Gellner</dc:creator>
  <cp:lastModifiedBy>Tara Casanova Powell</cp:lastModifiedBy>
  <cp:revision>2</cp:revision>
  <dcterms:created xsi:type="dcterms:W3CDTF">2018-02-05T21:29:00Z</dcterms:created>
  <dcterms:modified xsi:type="dcterms:W3CDTF">2018-02-05T21:29:00Z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1335305045</vt:i4>
  </property>
  <property fmtid="{D5CDD505-2E9C-101B-9397-08002B2CF9AE}" pid="3" name="_NewReviewCycle">
    <vt:lpwstr/>
  </property>
  <property fmtid="{D5CDD505-2E9C-101B-9397-08002B2CF9AE}" pid="4" name="_EmailSubject">
    <vt:lpwstr>Policies</vt:lpwstr>
  </property>
  <property fmtid="{D5CDD505-2E9C-101B-9397-08002B2CF9AE}" pid="5" name="_AuthorEmail">
    <vt:lpwstr>cthurn@nd.gov</vt:lpwstr>
  </property>
  <property fmtid="{D5CDD505-2E9C-101B-9397-08002B2CF9AE}" pid="6" name="_AuthorEmailDisplayName">
    <vt:lpwstr>Thurn, Carol M.</vt:lpwstr>
  </property>
  <property fmtid="{D5CDD505-2E9C-101B-9397-08002B2CF9AE}" pid="7" name="_ReviewingToolsShownOnce">
    <vt:lpwstr/>
  </property>
</Properties>
</file>