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D6E0E" w14:textId="77777777" w:rsidR="005C0DAD" w:rsidRPr="009465AE" w:rsidRDefault="001C6B88" w:rsidP="005C0DAD">
      <w:pPr>
        <w:jc w:val="both"/>
        <w:rPr>
          <w:rFonts w:cs="Microsoft Sans Serif"/>
          <w:i/>
          <w:szCs w:val="20"/>
          <w:highlight w:val="yellow"/>
        </w:rPr>
      </w:pPr>
      <w:bookmarkStart w:id="0" w:name="_GoBack"/>
      <w:bookmarkEnd w:id="0"/>
      <w:r w:rsidRPr="009465AE">
        <w:rPr>
          <w:rFonts w:cs="Microsoft Sans Serif"/>
          <w:i/>
          <w:noProof/>
          <w:szCs w:val="20"/>
          <w:highlight w:val="yellow"/>
        </w:rPr>
        <w:t>INSERT TRAFFIC SAFETY PHOTO</w:t>
      </w:r>
    </w:p>
    <w:tbl>
      <w:tblPr>
        <w:tblW w:w="5000" w:type="pct"/>
        <w:tblCellSpacing w:w="0" w:type="dxa"/>
        <w:tblCellMar>
          <w:left w:w="0" w:type="dxa"/>
          <w:right w:w="0" w:type="dxa"/>
        </w:tblCellMar>
        <w:tblLook w:val="04A0" w:firstRow="1" w:lastRow="0" w:firstColumn="1" w:lastColumn="0" w:noHBand="0" w:noVBand="1"/>
      </w:tblPr>
      <w:tblGrid>
        <w:gridCol w:w="9360"/>
      </w:tblGrid>
      <w:tr w:rsidR="009D165F" w:rsidRPr="009D165F" w14:paraId="783DFE53" w14:textId="77777777" w:rsidTr="009D165F">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9D165F" w:rsidRPr="009D165F" w14:paraId="10A7C77A" w14:textId="77777777">
              <w:trPr>
                <w:tblCellSpacing w:w="0" w:type="dxa"/>
              </w:trPr>
              <w:tc>
                <w:tcPr>
                  <w:tcW w:w="0" w:type="auto"/>
                  <w:hideMark/>
                </w:tcPr>
                <w:p w14:paraId="53C3913E" w14:textId="5E1932C9" w:rsidR="009D165F" w:rsidRPr="009D165F" w:rsidRDefault="009D165F">
                  <w:pPr>
                    <w:pStyle w:val="NormalWeb"/>
                    <w:rPr>
                      <w:rFonts w:ascii="Microsoft Sans Serif" w:hAnsi="Microsoft Sans Serif" w:cs="Microsoft Sans Serif"/>
                      <w:sz w:val="20"/>
                      <w:szCs w:val="20"/>
                    </w:rPr>
                  </w:pPr>
                  <w:r w:rsidRPr="009D165F">
                    <w:rPr>
                      <w:rFonts w:ascii="Microsoft Sans Serif" w:hAnsi="Microsoft Sans Serif" w:cs="Microsoft Sans Serif"/>
                      <w:sz w:val="20"/>
                      <w:szCs w:val="20"/>
                    </w:rPr>
                    <w:t xml:space="preserve">The </w:t>
                  </w:r>
                  <w:r w:rsidR="001C6B88">
                    <w:rPr>
                      <w:rFonts w:ascii="Microsoft Sans Serif" w:hAnsi="Microsoft Sans Serif" w:cs="Microsoft Sans Serif"/>
                      <w:sz w:val="20"/>
                      <w:szCs w:val="20"/>
                    </w:rPr>
                    <w:t>(</w:t>
                  </w:r>
                  <w:r w:rsidR="001C6B88" w:rsidRPr="009465AE">
                    <w:rPr>
                      <w:rFonts w:ascii="Microsoft Sans Serif" w:hAnsi="Microsoft Sans Serif" w:cs="Microsoft Sans Serif"/>
                      <w:i/>
                      <w:sz w:val="20"/>
                      <w:szCs w:val="20"/>
                      <w:highlight w:val="yellow"/>
                    </w:rPr>
                    <w:t>INSERT SHSO</w:t>
                  </w:r>
                  <w:r w:rsidR="001C6B88">
                    <w:rPr>
                      <w:rFonts w:ascii="Microsoft Sans Serif" w:hAnsi="Microsoft Sans Serif" w:cs="Microsoft Sans Serif"/>
                      <w:sz w:val="20"/>
                      <w:szCs w:val="20"/>
                    </w:rPr>
                    <w:t>)</w:t>
                  </w:r>
                  <w:r w:rsidRPr="009D165F">
                    <w:rPr>
                      <w:rFonts w:ascii="Microsoft Sans Serif" w:hAnsi="Microsoft Sans Serif" w:cs="Microsoft Sans Serif"/>
                      <w:sz w:val="20"/>
                      <w:szCs w:val="20"/>
                    </w:rPr>
                    <w:t xml:space="preserve"> and our traffic safety partners invite you to</w:t>
                  </w:r>
                  <w:r w:rsidR="001C6B88">
                    <w:rPr>
                      <w:rFonts w:ascii="Microsoft Sans Serif" w:hAnsi="Microsoft Sans Serif" w:cs="Microsoft Sans Serif"/>
                      <w:sz w:val="20"/>
                      <w:szCs w:val="20"/>
                    </w:rPr>
                    <w:t xml:space="preserve"> join the (</w:t>
                  </w:r>
                  <w:r w:rsidR="001C6B88" w:rsidRPr="009465AE">
                    <w:rPr>
                      <w:rFonts w:ascii="Microsoft Sans Serif" w:hAnsi="Microsoft Sans Serif" w:cs="Microsoft Sans Serif"/>
                      <w:i/>
                      <w:sz w:val="20"/>
                      <w:szCs w:val="20"/>
                      <w:highlight w:val="yellow"/>
                    </w:rPr>
                    <w:t xml:space="preserve">INSERT </w:t>
                  </w:r>
                  <w:r w:rsidR="009465AE" w:rsidRPr="009465AE">
                    <w:rPr>
                      <w:rFonts w:ascii="Microsoft Sans Serif" w:hAnsi="Microsoft Sans Serif" w:cs="Microsoft Sans Serif"/>
                      <w:i/>
                      <w:sz w:val="20"/>
                      <w:szCs w:val="20"/>
                      <w:highlight w:val="yellow"/>
                    </w:rPr>
                    <w:t>STATE</w:t>
                  </w:r>
                  <w:r w:rsidR="009465AE">
                    <w:rPr>
                      <w:rFonts w:ascii="Microsoft Sans Serif" w:hAnsi="Microsoft Sans Serif" w:cs="Microsoft Sans Serif"/>
                      <w:sz w:val="20"/>
                      <w:szCs w:val="20"/>
                    </w:rPr>
                    <w:t>)</w:t>
                  </w:r>
                  <w:r w:rsidRPr="009D165F">
                    <w:rPr>
                      <w:rFonts w:ascii="Microsoft Sans Serif" w:hAnsi="Microsoft Sans Serif" w:cs="Microsoft Sans Serif"/>
                      <w:sz w:val="20"/>
                      <w:szCs w:val="20"/>
                    </w:rPr>
                    <w:t xml:space="preserve"> </w:t>
                  </w:r>
                  <w:r w:rsidR="009465AE">
                    <w:rPr>
                      <w:rFonts w:ascii="Microsoft Sans Serif" w:hAnsi="Microsoft Sans Serif" w:cs="Microsoft Sans Serif"/>
                      <w:sz w:val="20"/>
                      <w:szCs w:val="20"/>
                    </w:rPr>
                    <w:t xml:space="preserve">database of employers who agree to receive </w:t>
                  </w:r>
                  <w:r w:rsidRPr="009D165F">
                    <w:rPr>
                      <w:rStyle w:val="Strong"/>
                      <w:rFonts w:ascii="Microsoft Sans Serif" w:hAnsi="Microsoft Sans Serif" w:cs="Microsoft Sans Serif"/>
                      <w:sz w:val="20"/>
                      <w:szCs w:val="20"/>
                    </w:rPr>
                    <w:t>FREE</w:t>
                  </w:r>
                  <w:r w:rsidRPr="009D165F">
                    <w:rPr>
                      <w:rFonts w:ascii="Microsoft Sans Serif" w:hAnsi="Microsoft Sans Serif" w:cs="Microsoft Sans Serif"/>
                      <w:sz w:val="20"/>
                      <w:szCs w:val="20"/>
                    </w:rPr>
                    <w:t xml:space="preserve"> traffic safety videos, posters, social media posts and more. You can share these traffic safety marketing materials, along with information and tips, in your newsletters, on social media accounts, at office/school activities, etc. </w:t>
                  </w:r>
                </w:p>
              </w:tc>
            </w:tr>
          </w:tbl>
          <w:p w14:paraId="0F9C3F88" w14:textId="77777777" w:rsidR="009D165F" w:rsidRPr="009D165F" w:rsidRDefault="009D165F">
            <w:pPr>
              <w:rPr>
                <w:rFonts w:cs="Microsoft Sans Serif"/>
                <w:szCs w:val="20"/>
              </w:rPr>
            </w:pPr>
          </w:p>
        </w:tc>
      </w:tr>
    </w:tbl>
    <w:p w14:paraId="7D529FA6" w14:textId="77777777" w:rsidR="009D165F" w:rsidRPr="009D165F" w:rsidRDefault="009D165F" w:rsidP="009D165F">
      <w:pPr>
        <w:rPr>
          <w:rFonts w:cs="Microsoft Sans Serif"/>
          <w:vanish/>
          <w:szCs w:val="20"/>
        </w:rPr>
      </w:pPr>
    </w:p>
    <w:tbl>
      <w:tblPr>
        <w:tblW w:w="5000" w:type="pct"/>
        <w:tblCellSpacing w:w="0" w:type="dxa"/>
        <w:tblCellMar>
          <w:left w:w="0" w:type="dxa"/>
          <w:right w:w="0" w:type="dxa"/>
        </w:tblCellMar>
        <w:tblLook w:val="04A0" w:firstRow="1" w:lastRow="0" w:firstColumn="1" w:lastColumn="0" w:noHBand="0" w:noVBand="1"/>
      </w:tblPr>
      <w:tblGrid>
        <w:gridCol w:w="9360"/>
      </w:tblGrid>
      <w:tr w:rsidR="009D165F" w:rsidRPr="009D165F" w14:paraId="39B78F18" w14:textId="77777777" w:rsidTr="009D165F">
        <w:trPr>
          <w:tblCellSpacing w:w="0" w:type="dxa"/>
        </w:trPr>
        <w:tc>
          <w:tcPr>
            <w:tcW w:w="0" w:type="auto"/>
            <w:hideMark/>
          </w:tcPr>
          <w:p w14:paraId="65C399EA" w14:textId="77777777" w:rsidR="00924E38" w:rsidRDefault="00924E38"/>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60"/>
            </w:tblGrid>
            <w:tr w:rsidR="009D165F" w:rsidRPr="009D165F" w14:paraId="2E316C2F" w14:textId="77777777">
              <w:trPr>
                <w:tblCellSpacing w:w="0" w:type="dxa"/>
              </w:trPr>
              <w:tc>
                <w:tcPr>
                  <w:tcW w:w="0" w:type="auto"/>
                  <w:hideMark/>
                </w:tcPr>
                <w:p w14:paraId="1BF49488" w14:textId="46BF820E" w:rsidR="009D165F" w:rsidRPr="009D165F" w:rsidRDefault="009D165F">
                  <w:pPr>
                    <w:pStyle w:val="Heading3"/>
                    <w:rPr>
                      <w:rFonts w:ascii="Microsoft Sans Serif" w:hAnsi="Microsoft Sans Serif" w:cs="Microsoft Sans Serif"/>
                      <w:sz w:val="20"/>
                      <w:szCs w:val="20"/>
                    </w:rPr>
                  </w:pPr>
                  <w:r w:rsidRPr="009D165F">
                    <w:rPr>
                      <w:rFonts w:ascii="Microsoft Sans Serif" w:hAnsi="Microsoft Sans Serif" w:cs="Microsoft Sans Serif"/>
                      <w:color w:val="FDB414"/>
                      <w:sz w:val="20"/>
                      <w:szCs w:val="20"/>
                    </w:rPr>
                    <w:t xml:space="preserve">Benefits of the </w:t>
                  </w:r>
                  <w:r w:rsidR="009465AE">
                    <w:rPr>
                      <w:rFonts w:ascii="Microsoft Sans Serif" w:hAnsi="Microsoft Sans Serif" w:cs="Microsoft Sans Serif"/>
                      <w:color w:val="FDB414"/>
                      <w:sz w:val="20"/>
                      <w:szCs w:val="20"/>
                    </w:rPr>
                    <w:t>joining the (</w:t>
                  </w:r>
                  <w:r w:rsidR="009465AE" w:rsidRPr="009465AE">
                    <w:rPr>
                      <w:rFonts w:ascii="Microsoft Sans Serif" w:hAnsi="Microsoft Sans Serif" w:cs="Microsoft Sans Serif"/>
                      <w:i/>
                      <w:color w:val="FDB414"/>
                      <w:sz w:val="20"/>
                      <w:szCs w:val="20"/>
                      <w:highlight w:val="yellow"/>
                    </w:rPr>
                    <w:t>Insert state</w:t>
                  </w:r>
                  <w:r w:rsidR="009465AE">
                    <w:rPr>
                      <w:rFonts w:ascii="Microsoft Sans Serif" w:hAnsi="Microsoft Sans Serif" w:cs="Microsoft Sans Serif"/>
                      <w:color w:val="FDB414"/>
                      <w:sz w:val="20"/>
                      <w:szCs w:val="20"/>
                    </w:rPr>
                    <w:t xml:space="preserve">) State Highway Safety Office Employer </w:t>
                  </w:r>
                  <w:r w:rsidR="00661FBE">
                    <w:rPr>
                      <w:rFonts w:ascii="Microsoft Sans Serif" w:hAnsi="Microsoft Sans Serif" w:cs="Microsoft Sans Serif"/>
                      <w:color w:val="FDB414"/>
                      <w:sz w:val="20"/>
                      <w:szCs w:val="20"/>
                    </w:rPr>
                    <w:t>Vision Zero Partner Network</w:t>
                  </w:r>
                  <w:r w:rsidR="009465AE">
                    <w:rPr>
                      <w:rFonts w:ascii="Microsoft Sans Serif" w:hAnsi="Microsoft Sans Serif" w:cs="Microsoft Sans Serif"/>
                      <w:color w:val="FDB414"/>
                      <w:sz w:val="20"/>
                      <w:szCs w:val="20"/>
                    </w:rPr>
                    <w:t xml:space="preserve"> Program Database</w:t>
                  </w:r>
                </w:p>
                <w:p w14:paraId="10F2D5D0" w14:textId="77777777"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Protect your organization’s human and financial resources</w:t>
                  </w:r>
                </w:p>
                <w:p w14:paraId="4F014D13" w14:textId="77777777"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Guard against potential liabilities associated with work-related crashes</w:t>
                  </w:r>
                </w:p>
                <w:p w14:paraId="7FF6BACC" w14:textId="77777777"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Demonstrate your company’s or school's commitment to the community</w:t>
                  </w:r>
                </w:p>
                <w:p w14:paraId="37692FB4" w14:textId="0F2470B1"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Show your employees you care about them and their families</w:t>
                  </w:r>
                </w:p>
                <w:p w14:paraId="5957CF27" w14:textId="12D13893" w:rsidR="009D165F" w:rsidRPr="009D165F" w:rsidRDefault="009D165F" w:rsidP="009D165F">
                  <w:pPr>
                    <w:numPr>
                      <w:ilvl w:val="0"/>
                      <w:numId w:val="2"/>
                    </w:numPr>
                    <w:spacing w:before="100" w:beforeAutospacing="1" w:after="100" w:afterAutospacing="1" w:line="240" w:lineRule="auto"/>
                    <w:rPr>
                      <w:rFonts w:cs="Microsoft Sans Serif"/>
                      <w:szCs w:val="20"/>
                    </w:rPr>
                  </w:pPr>
                  <w:r w:rsidRPr="009D165F">
                    <w:rPr>
                      <w:rFonts w:cs="Microsoft Sans Serif"/>
                      <w:szCs w:val="20"/>
                    </w:rPr>
                    <w:t>Address the problems of distracted driving, impaired driving, speed</w:t>
                  </w:r>
                  <w:r w:rsidR="009465AE">
                    <w:rPr>
                      <w:rFonts w:cs="Microsoft Sans Serif"/>
                      <w:szCs w:val="20"/>
                    </w:rPr>
                    <w:t xml:space="preserve">, </w:t>
                  </w:r>
                  <w:r w:rsidRPr="009D165F">
                    <w:rPr>
                      <w:rFonts w:cs="Microsoft Sans Serif"/>
                      <w:szCs w:val="20"/>
                    </w:rPr>
                    <w:t>lack of seat belt use</w:t>
                  </w:r>
                  <w:r w:rsidR="009465AE">
                    <w:rPr>
                      <w:rFonts w:cs="Microsoft Sans Serif"/>
                      <w:szCs w:val="20"/>
                    </w:rPr>
                    <w:t xml:space="preserve"> and other important traffic safety issues.</w:t>
                  </w:r>
                </w:p>
                <w:p w14:paraId="18B2DEF1" w14:textId="77777777" w:rsidR="009D165F" w:rsidRPr="009D165F" w:rsidRDefault="009D165F">
                  <w:pPr>
                    <w:pStyle w:val="Heading3"/>
                    <w:rPr>
                      <w:rFonts w:ascii="Microsoft Sans Serif" w:hAnsi="Microsoft Sans Serif" w:cs="Microsoft Sans Serif"/>
                      <w:sz w:val="20"/>
                      <w:szCs w:val="20"/>
                    </w:rPr>
                  </w:pPr>
                  <w:r w:rsidRPr="009D165F">
                    <w:rPr>
                      <w:rFonts w:ascii="Microsoft Sans Serif" w:hAnsi="Microsoft Sans Serif" w:cs="Microsoft Sans Serif"/>
                      <w:color w:val="FDB414"/>
                      <w:sz w:val="20"/>
                      <w:szCs w:val="20"/>
                    </w:rPr>
                    <w:t xml:space="preserve">What partners will receive from </w:t>
                  </w:r>
                  <w:r w:rsidR="001C6B88">
                    <w:rPr>
                      <w:rFonts w:ascii="Microsoft Sans Serif" w:hAnsi="Microsoft Sans Serif" w:cs="Microsoft Sans Serif"/>
                      <w:color w:val="FDB414"/>
                      <w:sz w:val="20"/>
                      <w:szCs w:val="20"/>
                    </w:rPr>
                    <w:t>(INSERT SHSO)</w:t>
                  </w:r>
                </w:p>
                <w:p w14:paraId="211F79E0" w14:textId="2643CE09" w:rsidR="009D165F" w:rsidRPr="009D165F" w:rsidRDefault="009D165F" w:rsidP="009D165F">
                  <w:pPr>
                    <w:numPr>
                      <w:ilvl w:val="0"/>
                      <w:numId w:val="3"/>
                    </w:numPr>
                    <w:spacing w:before="100" w:beforeAutospacing="1" w:after="100" w:afterAutospacing="1" w:line="240" w:lineRule="auto"/>
                    <w:rPr>
                      <w:rFonts w:cs="Microsoft Sans Serif"/>
                      <w:szCs w:val="20"/>
                    </w:rPr>
                  </w:pPr>
                  <w:r w:rsidRPr="009D165F">
                    <w:rPr>
                      <w:rFonts w:cs="Microsoft Sans Serif"/>
                      <w:szCs w:val="20"/>
                    </w:rPr>
                    <w:t>Monthly</w:t>
                  </w:r>
                  <w:r w:rsidR="009465AE">
                    <w:rPr>
                      <w:rFonts w:cs="Microsoft Sans Serif"/>
                      <w:szCs w:val="20"/>
                    </w:rPr>
                    <w:t xml:space="preserve"> </w:t>
                  </w:r>
                  <w:r w:rsidRPr="009D165F">
                    <w:rPr>
                      <w:rFonts w:cs="Microsoft Sans Serif"/>
                      <w:szCs w:val="20"/>
                    </w:rPr>
                    <w:t>e-mail bundle with educational tools and materials. Each bundle may include some of the following items:</w:t>
                  </w:r>
                </w:p>
                <w:p w14:paraId="4F93544D"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Ready to publish newsletter articles</w:t>
                  </w:r>
                </w:p>
                <w:p w14:paraId="6215E437"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Fact sheets</w:t>
                  </w:r>
                </w:p>
                <w:p w14:paraId="7CE0EE70"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PA system announcements</w:t>
                  </w:r>
                </w:p>
                <w:p w14:paraId="5C28446F"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TV and radio ads, videos, web banners, print materials like posters, fliers, inserts, etc.</w:t>
                  </w:r>
                </w:p>
                <w:p w14:paraId="0FD63902"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Suggested posts for social media (Facebook, Twitter)</w:t>
                  </w:r>
                </w:p>
                <w:p w14:paraId="2855BDAC"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Suggested messages for company or community electronic message boards</w:t>
                  </w:r>
                </w:p>
                <w:p w14:paraId="7C5A2EF2"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Suggested activities to conduct with employees or in the community during the campaign</w:t>
                  </w:r>
                </w:p>
                <w:p w14:paraId="2AC7F459" w14:textId="77777777" w:rsidR="009D165F" w:rsidRPr="009D165F" w:rsidRDefault="009D165F" w:rsidP="009D165F">
                  <w:pPr>
                    <w:numPr>
                      <w:ilvl w:val="1"/>
                      <w:numId w:val="3"/>
                    </w:numPr>
                    <w:spacing w:before="100" w:beforeAutospacing="1" w:after="100" w:afterAutospacing="1" w:line="240" w:lineRule="auto"/>
                    <w:rPr>
                      <w:rFonts w:cs="Microsoft Sans Serif"/>
                      <w:szCs w:val="20"/>
                    </w:rPr>
                  </w:pPr>
                  <w:r w:rsidRPr="009D165F">
                    <w:rPr>
                      <w:rFonts w:cs="Microsoft Sans Serif"/>
                      <w:szCs w:val="20"/>
                    </w:rPr>
                    <w:t>Display banners</w:t>
                  </w:r>
                </w:p>
                <w:p w14:paraId="53F5CCAD" w14:textId="77777777" w:rsidR="009D165F" w:rsidRPr="009D165F" w:rsidRDefault="009D165F" w:rsidP="009D165F">
                  <w:pPr>
                    <w:numPr>
                      <w:ilvl w:val="0"/>
                      <w:numId w:val="3"/>
                    </w:numPr>
                    <w:spacing w:before="100" w:beforeAutospacing="1" w:after="100" w:afterAutospacing="1" w:line="240" w:lineRule="auto"/>
                    <w:rPr>
                      <w:rFonts w:cs="Microsoft Sans Serif"/>
                      <w:szCs w:val="20"/>
                    </w:rPr>
                  </w:pPr>
                  <w:r w:rsidRPr="009D165F">
                    <w:rPr>
                      <w:rFonts w:cs="Microsoft Sans Serif"/>
                      <w:szCs w:val="20"/>
                    </w:rPr>
                    <w:t>Help getting your driver and occupant safety program started</w:t>
                  </w:r>
                </w:p>
                <w:p w14:paraId="17B9FA97" w14:textId="77777777" w:rsidR="009D165F" w:rsidRPr="009D165F" w:rsidRDefault="009D165F" w:rsidP="009D165F">
                  <w:pPr>
                    <w:numPr>
                      <w:ilvl w:val="0"/>
                      <w:numId w:val="3"/>
                    </w:numPr>
                    <w:spacing w:before="100" w:beforeAutospacing="1" w:after="100" w:afterAutospacing="1" w:line="240" w:lineRule="auto"/>
                    <w:rPr>
                      <w:rFonts w:cs="Microsoft Sans Serif"/>
                      <w:szCs w:val="20"/>
                    </w:rPr>
                  </w:pPr>
                  <w:r w:rsidRPr="009D165F">
                    <w:rPr>
                      <w:rFonts w:cs="Microsoft Sans Serif"/>
                      <w:szCs w:val="20"/>
                    </w:rPr>
                    <w:t>Opportunities to collaborate with other network organizations and agencies</w:t>
                  </w:r>
                </w:p>
                <w:p w14:paraId="54CF425A" w14:textId="77777777" w:rsidR="009D165F" w:rsidRPr="009D165F" w:rsidRDefault="009D165F" w:rsidP="009D165F">
                  <w:pPr>
                    <w:numPr>
                      <w:ilvl w:val="0"/>
                      <w:numId w:val="3"/>
                    </w:numPr>
                    <w:spacing w:before="100" w:beforeAutospacing="1" w:after="100" w:afterAutospacing="1" w:line="240" w:lineRule="auto"/>
                    <w:rPr>
                      <w:rFonts w:cs="Microsoft Sans Serif"/>
                      <w:szCs w:val="20"/>
                    </w:rPr>
                  </w:pPr>
                  <w:r w:rsidRPr="009D165F">
                    <w:rPr>
                      <w:rFonts w:cs="Microsoft Sans Serif"/>
                      <w:szCs w:val="20"/>
                    </w:rPr>
                    <w:t>Technical support for local opportunities such as media interviews</w:t>
                  </w:r>
                </w:p>
              </w:tc>
            </w:tr>
          </w:tbl>
          <w:p w14:paraId="391019B9" w14:textId="77777777" w:rsidR="009D165F" w:rsidRPr="009D165F" w:rsidRDefault="009D165F">
            <w:pPr>
              <w:spacing w:after="0"/>
              <w:rPr>
                <w:rFonts w:cs="Microsoft Sans Serif"/>
                <w:szCs w:val="20"/>
              </w:rPr>
            </w:pPr>
          </w:p>
        </w:tc>
      </w:tr>
    </w:tbl>
    <w:p w14:paraId="312D883A" w14:textId="643C7833" w:rsidR="009D165F" w:rsidRPr="006331D0" w:rsidRDefault="006331D0">
      <w:pPr>
        <w:rPr>
          <w:rFonts w:cs="Microsoft Sans Serif"/>
          <w:szCs w:val="20"/>
        </w:rPr>
      </w:pPr>
      <w:r w:rsidRPr="001C6B88">
        <w:rPr>
          <w:b/>
          <w:color w:val="FFC000" w:themeColor="accent4"/>
          <w:u w:val="single"/>
        </w:rPr>
        <w:t xml:space="preserve">Join the </w:t>
      </w:r>
      <w:r w:rsidR="00661FBE">
        <w:rPr>
          <w:b/>
          <w:color w:val="FFC000" w:themeColor="accent4"/>
          <w:u w:val="single"/>
        </w:rPr>
        <w:t>Vision Zero</w:t>
      </w:r>
      <w:r w:rsidRPr="001C6B88">
        <w:rPr>
          <w:b/>
          <w:color w:val="FFC000" w:themeColor="accent4"/>
          <w:u w:val="single"/>
        </w:rPr>
        <w:t xml:space="preserve"> </w:t>
      </w:r>
      <w:r w:rsidR="00AC3162">
        <w:rPr>
          <w:b/>
          <w:color w:val="FFC000" w:themeColor="accent4"/>
          <w:u w:val="single"/>
        </w:rPr>
        <w:t>Employer Database Today</w:t>
      </w:r>
      <w:r w:rsidRPr="001C6B88">
        <w:rPr>
          <w:b/>
          <w:color w:val="FFC000" w:themeColor="accent4"/>
          <w:u w:val="single"/>
        </w:rPr>
        <w:t xml:space="preserve"> </w:t>
      </w:r>
      <w:r w:rsidRPr="006331D0">
        <w:t xml:space="preserve">and </w:t>
      </w:r>
      <w:r w:rsidRPr="001C6B88">
        <w:rPr>
          <w:rStyle w:val="Strong"/>
          <w:b w:val="0"/>
        </w:rPr>
        <w:t>r</w:t>
      </w:r>
      <w:r w:rsidR="00FA1FC9" w:rsidRPr="001C6B88">
        <w:rPr>
          <w:rStyle w:val="Strong"/>
          <w:b w:val="0"/>
        </w:rPr>
        <w:t>eceive traffic safety marketing materials to promote buckling up to your organization, community, friends and family</w:t>
      </w:r>
      <w:r w:rsidRPr="001C6B88">
        <w:rPr>
          <w:rStyle w:val="Strong"/>
          <w:b w:val="0"/>
        </w:rPr>
        <w:t xml:space="preserve">. Let’s all work together to save lives on </w:t>
      </w:r>
      <w:r w:rsidR="001C6B88">
        <w:rPr>
          <w:rStyle w:val="Strong"/>
          <w:b w:val="0"/>
        </w:rPr>
        <w:t>(</w:t>
      </w:r>
      <w:r w:rsidR="001C6B88" w:rsidRPr="00AC3162">
        <w:rPr>
          <w:rStyle w:val="Strong"/>
          <w:b w:val="0"/>
          <w:i/>
          <w:highlight w:val="yellow"/>
        </w:rPr>
        <w:t>INSERT STATE</w:t>
      </w:r>
      <w:r w:rsidR="001C6B88">
        <w:rPr>
          <w:rStyle w:val="Strong"/>
          <w:b w:val="0"/>
        </w:rPr>
        <w:t>)</w:t>
      </w:r>
      <w:r w:rsidRPr="001C6B88">
        <w:rPr>
          <w:rStyle w:val="Strong"/>
          <w:b w:val="0"/>
        </w:rPr>
        <w:t xml:space="preserve"> roads.</w:t>
      </w:r>
    </w:p>
    <w:p w14:paraId="52203A6F" w14:textId="37D11BC1" w:rsidR="006C1FB1" w:rsidRDefault="009D165F">
      <w:r w:rsidRPr="009D165F">
        <w:rPr>
          <w:rStyle w:val="Strong"/>
          <w:color w:val="FDB414"/>
          <w:sz w:val="24"/>
          <w:szCs w:val="24"/>
        </w:rPr>
        <w:t>Stay Connected</w:t>
      </w:r>
      <w:r w:rsidRPr="009D165F">
        <w:rPr>
          <w:sz w:val="24"/>
          <w:szCs w:val="24"/>
        </w:rPr>
        <w:br/>
      </w:r>
      <w:r>
        <w:br/>
        <w:t xml:space="preserve">Learn more </w:t>
      </w:r>
      <w:r w:rsidR="00AC3162">
        <w:t xml:space="preserve">from our </w:t>
      </w:r>
      <w:r w:rsidR="009465AE">
        <w:t>website</w:t>
      </w:r>
      <w:r w:rsidR="00AC3162">
        <w:t xml:space="preserve"> (</w:t>
      </w:r>
      <w:r w:rsidR="00AC3162" w:rsidRPr="00AC3162">
        <w:rPr>
          <w:i/>
          <w:highlight w:val="yellow"/>
        </w:rPr>
        <w:t>INSERT WEBSITE</w:t>
      </w:r>
      <w:r w:rsidR="00AC3162">
        <w:t>)</w:t>
      </w:r>
      <w:r>
        <w:t> or join the conversation on the </w:t>
      </w:r>
      <w:r w:rsidR="006C1FB1">
        <w:rPr>
          <w:rStyle w:val="Emphasis"/>
        </w:rPr>
        <w:t>(</w:t>
      </w:r>
      <w:r w:rsidR="006C1FB1" w:rsidRPr="009465AE">
        <w:rPr>
          <w:rStyle w:val="Emphasis"/>
          <w:highlight w:val="yellow"/>
        </w:rPr>
        <w:t xml:space="preserve">INSERT </w:t>
      </w:r>
      <w:r w:rsidR="00AC3162" w:rsidRPr="009465AE">
        <w:rPr>
          <w:rStyle w:val="Emphasis"/>
          <w:highlight w:val="yellow"/>
        </w:rPr>
        <w:t>SHSO</w:t>
      </w:r>
      <w:r w:rsidR="00AC3162">
        <w:rPr>
          <w:rStyle w:val="Emphasis"/>
        </w:rPr>
        <w:t>) Facebook</w:t>
      </w:r>
      <w:r w:rsidR="009465AE">
        <w:t xml:space="preserve"> (</w:t>
      </w:r>
      <w:r w:rsidR="009465AE" w:rsidRPr="009465AE">
        <w:rPr>
          <w:i/>
          <w:highlight w:val="yellow"/>
        </w:rPr>
        <w:t>INSERT FACEBOOK LINK</w:t>
      </w:r>
      <w:r w:rsidR="009465AE">
        <w:t>)</w:t>
      </w:r>
      <w:r>
        <w:t> or </w:t>
      </w:r>
      <w:r w:rsidRPr="009465AE">
        <w:t>Twitter</w:t>
      </w:r>
      <w:r w:rsidR="009465AE">
        <w:t xml:space="preserve"> (</w:t>
      </w:r>
      <w:r w:rsidR="009465AE" w:rsidRPr="009465AE">
        <w:rPr>
          <w:i/>
          <w:highlight w:val="yellow"/>
        </w:rPr>
        <w:t>INSERT TWITTER LINK</w:t>
      </w:r>
      <w:r w:rsidR="009465AE">
        <w:t>)</w:t>
      </w:r>
      <w:r>
        <w:t xml:space="preserve"> pages. </w:t>
      </w:r>
    </w:p>
    <w:p w14:paraId="396E98E1" w14:textId="6A00A45F" w:rsidR="005C0DAD" w:rsidRDefault="001C6B88">
      <w:pPr>
        <w:rPr>
          <w:rFonts w:cs="Microsoft Sans Serif"/>
          <w:szCs w:val="20"/>
        </w:rPr>
      </w:pPr>
      <w:r>
        <w:t xml:space="preserve">CONSIDER A MEMORIAL PAGE: </w:t>
      </w:r>
      <w:r w:rsidR="009D165F">
        <w:t xml:space="preserve">Memorials to individuals killed in crashes in </w:t>
      </w:r>
      <w:r w:rsidRPr="009465AE">
        <w:rPr>
          <w:i/>
        </w:rPr>
        <w:t>(INSERT STATE</w:t>
      </w:r>
      <w:r>
        <w:t>)</w:t>
      </w:r>
      <w:r w:rsidR="009D165F">
        <w:t xml:space="preserve"> can be viewed at </w:t>
      </w:r>
      <w:r w:rsidRPr="009465AE">
        <w:t>(</w:t>
      </w:r>
      <w:r w:rsidRPr="00AC3162">
        <w:rPr>
          <w:i/>
          <w:highlight w:val="yellow"/>
        </w:rPr>
        <w:t>INSER</w:t>
      </w:r>
      <w:r w:rsidR="009465AE" w:rsidRPr="00AC3162">
        <w:rPr>
          <w:i/>
          <w:highlight w:val="yellow"/>
        </w:rPr>
        <w:t>T MEMORIAL WEBPAGE</w:t>
      </w:r>
      <w:r w:rsidR="009465AE">
        <w:t>)</w:t>
      </w:r>
      <w:r w:rsidR="009D165F">
        <w:t>.</w:t>
      </w:r>
    </w:p>
    <w:p w14:paraId="62EBC06F" w14:textId="1D64500C" w:rsidR="005C0DAD" w:rsidRPr="005C0DAD" w:rsidRDefault="00AC3162">
      <w:pPr>
        <w:rPr>
          <w:rFonts w:cs="Microsoft Sans Serif"/>
          <w:szCs w:val="20"/>
        </w:rPr>
      </w:pPr>
      <w:r>
        <w:rPr>
          <w:rStyle w:val="Strong"/>
          <w:color w:val="FDB414"/>
          <w:sz w:val="24"/>
          <w:szCs w:val="24"/>
        </w:rPr>
        <w:t>Say YES!</w:t>
      </w:r>
      <w:r w:rsidR="005C0DAD">
        <w:br/>
      </w:r>
      <w:r w:rsidR="005C0DAD">
        <w:br/>
        <w:t xml:space="preserve">Making </w:t>
      </w:r>
      <w:r w:rsidR="001C6B88">
        <w:t>(</w:t>
      </w:r>
      <w:r w:rsidR="001C6B88" w:rsidRPr="00AC3162">
        <w:rPr>
          <w:i/>
          <w:highlight w:val="yellow"/>
        </w:rPr>
        <w:t>INSERT STATE</w:t>
      </w:r>
      <w:r w:rsidR="001C6B88">
        <w:t>)</w:t>
      </w:r>
      <w:r w:rsidR="005C0DAD">
        <w:t xml:space="preserve"> roads safer is an allied effort. We appreciate your </w:t>
      </w:r>
      <w:r>
        <w:t>partnership</w:t>
      </w:r>
      <w:r w:rsidR="005C0DAD">
        <w:t xml:space="preserve"> as we continue to work to reduce roadway fatalities. </w:t>
      </w:r>
      <w:r w:rsidR="00D56D3C">
        <w:t>Please s</w:t>
      </w:r>
      <w:r w:rsidR="005C0DAD">
        <w:t xml:space="preserve">end your </w:t>
      </w:r>
      <w:r>
        <w:t xml:space="preserve">response </w:t>
      </w:r>
      <w:r w:rsidR="005C0DAD">
        <w:t>to </w:t>
      </w:r>
      <w:r w:rsidR="001C6B88" w:rsidRPr="009465AE">
        <w:rPr>
          <w:i/>
        </w:rPr>
        <w:t>(</w:t>
      </w:r>
      <w:r w:rsidR="001C6B88" w:rsidRPr="00AC3162">
        <w:rPr>
          <w:i/>
          <w:highlight w:val="yellow"/>
        </w:rPr>
        <w:t>INSERT</w:t>
      </w:r>
      <w:r w:rsidR="001C6B88" w:rsidRPr="00AC3162">
        <w:rPr>
          <w:rStyle w:val="Hyperlink"/>
          <w:i/>
          <w:highlight w:val="yellow"/>
          <w:u w:val="none"/>
        </w:rPr>
        <w:t xml:space="preserve"> </w:t>
      </w:r>
      <w:r w:rsidR="006C1FB1" w:rsidRPr="00AC3162">
        <w:rPr>
          <w:rStyle w:val="Hyperlink"/>
          <w:i/>
          <w:color w:val="auto"/>
          <w:highlight w:val="yellow"/>
          <w:u w:val="none"/>
        </w:rPr>
        <w:t xml:space="preserve">OUTREACH COORDINATOR </w:t>
      </w:r>
      <w:r w:rsidR="001C6B88" w:rsidRPr="00AC3162">
        <w:rPr>
          <w:rStyle w:val="Hyperlink"/>
          <w:i/>
          <w:color w:val="auto"/>
          <w:highlight w:val="yellow"/>
          <w:u w:val="none"/>
        </w:rPr>
        <w:t>CONTACT EMAIL</w:t>
      </w:r>
      <w:r w:rsidR="001C6B88" w:rsidRPr="009465AE">
        <w:rPr>
          <w:rStyle w:val="Hyperlink"/>
          <w:i/>
          <w:color w:val="auto"/>
          <w:u w:val="none"/>
        </w:rPr>
        <w:t>)</w:t>
      </w:r>
      <w:r w:rsidR="005C0DAD" w:rsidRPr="009465AE">
        <w:rPr>
          <w:i/>
        </w:rPr>
        <w:t>.</w:t>
      </w:r>
    </w:p>
    <w:sectPr w:rsidR="005C0DAD" w:rsidRPr="005C0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41770"/>
    <w:multiLevelType w:val="multilevel"/>
    <w:tmpl w:val="C7B2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5726A"/>
    <w:multiLevelType w:val="hybridMultilevel"/>
    <w:tmpl w:val="F568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F5544D"/>
    <w:multiLevelType w:val="multilevel"/>
    <w:tmpl w:val="B396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46C85"/>
    <w:multiLevelType w:val="multilevel"/>
    <w:tmpl w:val="EBB87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AD"/>
    <w:rsid w:val="001C6B88"/>
    <w:rsid w:val="001F168E"/>
    <w:rsid w:val="003156D3"/>
    <w:rsid w:val="005A0575"/>
    <w:rsid w:val="005C0DAD"/>
    <w:rsid w:val="006331D0"/>
    <w:rsid w:val="00661FBE"/>
    <w:rsid w:val="006C1FB1"/>
    <w:rsid w:val="0088739C"/>
    <w:rsid w:val="008A72BB"/>
    <w:rsid w:val="00924E38"/>
    <w:rsid w:val="009465AE"/>
    <w:rsid w:val="009D165F"/>
    <w:rsid w:val="00AC3162"/>
    <w:rsid w:val="00AF2BB9"/>
    <w:rsid w:val="00B93391"/>
    <w:rsid w:val="00D56D3C"/>
    <w:rsid w:val="00E306CB"/>
    <w:rsid w:val="00E72AE1"/>
    <w:rsid w:val="00FA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9F6A"/>
  <w15:chartTrackingRefBased/>
  <w15:docId w15:val="{3C0F0D19-D914-4346-827E-53B8D1A9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Theme="minorHAnsi" w:hAnsi="Microsoft Sans Serif"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D16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C0DAD"/>
    <w:rPr>
      <w:b/>
      <w:bCs/>
    </w:rPr>
  </w:style>
  <w:style w:type="character" w:styleId="Emphasis">
    <w:name w:val="Emphasis"/>
    <w:basedOn w:val="DefaultParagraphFont"/>
    <w:uiPriority w:val="20"/>
    <w:qFormat/>
    <w:rsid w:val="005C0DAD"/>
    <w:rPr>
      <w:i/>
      <w:iCs/>
    </w:rPr>
  </w:style>
  <w:style w:type="character" w:styleId="Hyperlink">
    <w:name w:val="Hyperlink"/>
    <w:basedOn w:val="DefaultParagraphFont"/>
    <w:uiPriority w:val="99"/>
    <w:unhideWhenUsed/>
    <w:rsid w:val="005C0DAD"/>
    <w:rPr>
      <w:color w:val="0000FF"/>
      <w:u w:val="single"/>
    </w:rPr>
  </w:style>
  <w:style w:type="character" w:customStyle="1" w:styleId="Heading3Char">
    <w:name w:val="Heading 3 Char"/>
    <w:basedOn w:val="DefaultParagraphFont"/>
    <w:link w:val="Heading3"/>
    <w:uiPriority w:val="9"/>
    <w:rsid w:val="009D16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165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56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6D3"/>
    <w:rPr>
      <w:rFonts w:ascii="Segoe UI" w:hAnsi="Segoe UI" w:cs="Segoe UI"/>
      <w:sz w:val="18"/>
      <w:szCs w:val="18"/>
    </w:rPr>
  </w:style>
  <w:style w:type="character" w:customStyle="1" w:styleId="UnresolvedMention1">
    <w:name w:val="Unresolved Mention1"/>
    <w:basedOn w:val="DefaultParagraphFont"/>
    <w:uiPriority w:val="99"/>
    <w:semiHidden/>
    <w:unhideWhenUsed/>
    <w:rsid w:val="009465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45717">
      <w:bodyDiv w:val="1"/>
      <w:marLeft w:val="0"/>
      <w:marRight w:val="0"/>
      <w:marTop w:val="0"/>
      <w:marBottom w:val="0"/>
      <w:divBdr>
        <w:top w:val="none" w:sz="0" w:space="0" w:color="auto"/>
        <w:left w:val="none" w:sz="0" w:space="0" w:color="auto"/>
        <w:bottom w:val="none" w:sz="0" w:space="0" w:color="auto"/>
        <w:right w:val="none" w:sz="0" w:space="0" w:color="auto"/>
      </w:divBdr>
    </w:div>
    <w:div w:id="2098671358">
      <w:bodyDiv w:val="1"/>
      <w:marLeft w:val="0"/>
      <w:marRight w:val="0"/>
      <w:marTop w:val="0"/>
      <w:marBottom w:val="0"/>
      <w:divBdr>
        <w:top w:val="none" w:sz="0" w:space="0" w:color="auto"/>
        <w:left w:val="none" w:sz="0" w:space="0" w:color="auto"/>
        <w:bottom w:val="none" w:sz="0" w:space="0" w:color="auto"/>
        <w:right w:val="none" w:sz="0" w:space="0" w:color="auto"/>
      </w:divBdr>
      <w:divsChild>
        <w:div w:id="1310864912">
          <w:marLeft w:val="0"/>
          <w:marRight w:val="0"/>
          <w:marTop w:val="0"/>
          <w:marBottom w:val="0"/>
          <w:divBdr>
            <w:top w:val="none" w:sz="0" w:space="0" w:color="auto"/>
            <w:left w:val="none" w:sz="0" w:space="0" w:color="auto"/>
            <w:bottom w:val="none" w:sz="0" w:space="0" w:color="auto"/>
            <w:right w:val="none" w:sz="0" w:space="0" w:color="auto"/>
          </w:divBdr>
        </w:div>
        <w:div w:id="1342009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Godfread</dc:creator>
  <cp:keywords/>
  <dc:description/>
  <cp:lastModifiedBy>Tara Casanova Powell</cp:lastModifiedBy>
  <cp:revision>2</cp:revision>
  <dcterms:created xsi:type="dcterms:W3CDTF">2018-11-27T14:42:00Z</dcterms:created>
  <dcterms:modified xsi:type="dcterms:W3CDTF">2018-11-27T14:42:00Z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