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05A6A" w14:textId="77777777" w:rsidR="00640DBB" w:rsidRDefault="00E2609D" w:rsidP="001E5701">
      <w:pPr>
        <w:jc w:val="right"/>
        <w:rPr>
          <w:rFonts w:ascii="Arial" w:hAnsi="Arial"/>
          <w:b/>
          <w:sz w:val="20"/>
        </w:rPr>
      </w:pPr>
      <w:r>
        <w:rPr>
          <w:rFonts w:ascii="Arial" w:hAnsi="Arial"/>
          <w:b/>
          <w:noProof/>
          <w:color w:val="F9461D"/>
        </w:rPr>
        <w:drawing>
          <wp:anchor distT="0" distB="0" distL="114300" distR="114300" simplePos="0" relativeHeight="251659264" behindDoc="1" locked="0" layoutInCell="1" allowOverlap="1" wp14:anchorId="1E9F777C" wp14:editId="66B79A99">
            <wp:simplePos x="0" y="0"/>
            <wp:positionH relativeFrom="column">
              <wp:posOffset>4114800</wp:posOffset>
            </wp:positionH>
            <wp:positionV relativeFrom="paragraph">
              <wp:posOffset>-66040</wp:posOffset>
            </wp:positionV>
            <wp:extent cx="1828800" cy="866140"/>
            <wp:effectExtent l="0" t="0" r="0" b="0"/>
            <wp:wrapTight wrapText="bothSides">
              <wp:wrapPolygon edited="0">
                <wp:start x="0" y="0"/>
                <wp:lineTo x="0" y="20903"/>
                <wp:lineTo x="21375" y="20903"/>
                <wp:lineTo x="21375" y="0"/>
                <wp:lineTo x="0" y="0"/>
              </wp:wrapPolygon>
            </wp:wrapTight>
            <wp:docPr id="10" name="Picture 10" descr="Distracted_30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stracted_300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866140"/>
                    </a:xfrm>
                    <a:prstGeom prst="rect">
                      <a:avLst/>
                    </a:prstGeom>
                    <a:noFill/>
                  </pic:spPr>
                </pic:pic>
              </a:graphicData>
            </a:graphic>
            <wp14:sizeRelH relativeFrom="page">
              <wp14:pctWidth>0</wp14:pctWidth>
            </wp14:sizeRelH>
            <wp14:sizeRelV relativeFrom="page">
              <wp14:pctHeight>0</wp14:pctHeight>
            </wp14:sizeRelV>
          </wp:anchor>
        </w:drawing>
      </w:r>
    </w:p>
    <w:p w14:paraId="5E797D08" w14:textId="77777777" w:rsidR="001E5701" w:rsidRDefault="001E5701" w:rsidP="001E5701">
      <w:pPr>
        <w:rPr>
          <w:rFonts w:ascii="Arial" w:hAnsi="Arial"/>
          <w:b/>
          <w:color w:val="F9461D"/>
        </w:rPr>
      </w:pPr>
    </w:p>
    <w:p w14:paraId="75BE84BA" w14:textId="77777777" w:rsidR="001E5701" w:rsidRPr="00CB7394" w:rsidRDefault="001E5701" w:rsidP="001E5701">
      <w:pPr>
        <w:rPr>
          <w:rFonts w:ascii="Arial" w:hAnsi="Arial"/>
          <w:b/>
          <w:color w:val="F9461D"/>
        </w:rPr>
      </w:pPr>
      <w:r w:rsidRPr="00CB7394">
        <w:rPr>
          <w:rFonts w:ascii="Arial" w:hAnsi="Arial"/>
          <w:b/>
          <w:color w:val="F9461D"/>
        </w:rPr>
        <w:t>SAMPLE NEWSPAPER OP-ED</w:t>
      </w:r>
    </w:p>
    <w:p w14:paraId="28F6D832" w14:textId="77777777" w:rsidR="001E5701" w:rsidRPr="00CB7394" w:rsidRDefault="001E5701" w:rsidP="001E5701">
      <w:pPr>
        <w:rPr>
          <w:rFonts w:ascii="Arial" w:hAnsi="Arial"/>
          <w:b/>
          <w:color w:val="F9461D"/>
        </w:rPr>
      </w:pPr>
      <w:r w:rsidRPr="00CB7394">
        <w:rPr>
          <w:rFonts w:ascii="Arial" w:hAnsi="Arial"/>
          <w:b/>
          <w:color w:val="F9461D"/>
        </w:rPr>
        <w:t xml:space="preserve">ON DISTRACTED DRIVING </w:t>
      </w:r>
    </w:p>
    <w:p w14:paraId="20D0BD20" w14:textId="77777777" w:rsidR="001E5701" w:rsidRDefault="001E5701">
      <w:pPr>
        <w:rPr>
          <w:rFonts w:ascii="Arial" w:hAnsi="Arial"/>
          <w:sz w:val="20"/>
        </w:rPr>
      </w:pPr>
    </w:p>
    <w:p w14:paraId="02F428A1" w14:textId="77777777" w:rsidR="001E5701" w:rsidRPr="00160B29" w:rsidRDefault="00E2609D">
      <w:pPr>
        <w:rPr>
          <w:rFonts w:ascii="Arial" w:hAnsi="Arial"/>
          <w:sz w:val="20"/>
        </w:rPr>
      </w:pPr>
      <w:r>
        <w:rPr>
          <w:rFonts w:ascii="Arial" w:hAnsi="Arial"/>
          <w:noProof/>
          <w:sz w:val="20"/>
        </w:rPr>
        <mc:AlternateContent>
          <mc:Choice Requires="wps">
            <w:drawing>
              <wp:anchor distT="0" distB="0" distL="114300" distR="114300" simplePos="0" relativeHeight="251656192" behindDoc="0" locked="1" layoutInCell="1" allowOverlap="0" wp14:anchorId="2CB2D585" wp14:editId="63B62568">
                <wp:simplePos x="0" y="0"/>
                <wp:positionH relativeFrom="column">
                  <wp:posOffset>0</wp:posOffset>
                </wp:positionH>
                <wp:positionV relativeFrom="page">
                  <wp:posOffset>1646555</wp:posOffset>
                </wp:positionV>
                <wp:extent cx="5829300" cy="0"/>
                <wp:effectExtent l="28575" t="27305" r="28575" b="2984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444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129.65pt" to="459pt,1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" o:allowoverlap="f" strokeweight="3.5pt">
                <v:fill o:detectmouseclick="t"/>
                <v:shadow opacity="22938f" offset="0"/>
                <w10:wrap anchory="page"/>
                <w10:anchorlock/>
              </v:line>
            </w:pict>
          </mc:Fallback>
        </mc:AlternateContent>
      </w:r>
    </w:p>
    <w:p w14:paraId="6BC75E36" w14:textId="77777777" w:rsidR="001E5701" w:rsidRDefault="001E5701" w:rsidP="001E5701">
      <w:pPr>
        <w:rPr>
          <w:rFonts w:ascii="Arial" w:hAnsi="Arial"/>
          <w:sz w:val="20"/>
        </w:rPr>
      </w:pPr>
    </w:p>
    <w:p w14:paraId="5A762086" w14:textId="77777777" w:rsidR="001E5701" w:rsidRPr="00544BC1" w:rsidRDefault="001E5701" w:rsidP="001E5701">
      <w:pPr>
        <w:tabs>
          <w:tab w:val="left" w:pos="1620"/>
        </w:tabs>
        <w:ind w:left="720" w:hanging="720"/>
        <w:rPr>
          <w:rFonts w:ascii="Arial" w:hAnsi="Arial" w:cs="Arial"/>
          <w:b/>
          <w:smallCaps/>
          <w:sz w:val="22"/>
          <w:szCs w:val="32"/>
        </w:rPr>
      </w:pPr>
      <w:r w:rsidRPr="00544BC1">
        <w:rPr>
          <w:rFonts w:ascii="Arial" w:hAnsi="Arial" w:cs="Arial"/>
          <w:b/>
          <w:smallCaps/>
          <w:sz w:val="22"/>
          <w:szCs w:val="32"/>
        </w:rPr>
        <w:tab/>
      </w:r>
      <w:r w:rsidRPr="00544BC1">
        <w:rPr>
          <w:rFonts w:ascii="Arial" w:hAnsi="Arial" w:cs="Arial"/>
          <w:b/>
          <w:smallCaps/>
          <w:sz w:val="22"/>
          <w:szCs w:val="32"/>
        </w:rPr>
        <w:tab/>
      </w:r>
    </w:p>
    <w:p w14:paraId="00CA9C9C" w14:textId="77777777" w:rsidR="001E5701" w:rsidRPr="00E97127" w:rsidRDefault="001E5701" w:rsidP="001E5701">
      <w:pPr>
        <w:ind w:left="720" w:hanging="720"/>
        <w:jc w:val="center"/>
        <w:rPr>
          <w:rFonts w:ascii="Arial" w:hAnsi="Arial" w:cs="Arial"/>
          <w:b/>
          <w:sz w:val="32"/>
          <w:szCs w:val="32"/>
        </w:rPr>
      </w:pPr>
      <w:r w:rsidRPr="00E97127">
        <w:rPr>
          <w:rFonts w:ascii="Arial" w:hAnsi="Arial" w:cs="Arial"/>
          <w:b/>
          <w:sz w:val="32"/>
          <w:szCs w:val="32"/>
        </w:rPr>
        <w:t>One Text or Call Could Wreck It All</w:t>
      </w:r>
    </w:p>
    <w:p w14:paraId="77E6BDAC" w14:textId="77777777" w:rsidR="001E5701" w:rsidRPr="00BF54C3" w:rsidRDefault="001E5701" w:rsidP="001E5701">
      <w:pPr>
        <w:rPr>
          <w:rFonts w:ascii="Arial" w:hAnsi="Arial"/>
          <w:sz w:val="20"/>
        </w:rPr>
      </w:pPr>
    </w:p>
    <w:p w14:paraId="6A0767BE" w14:textId="3448F602" w:rsidR="001E5701" w:rsidRPr="00656DD4" w:rsidRDefault="007308C1" w:rsidP="001E5701">
      <w:pPr>
        <w:rPr>
          <w:rFonts w:ascii="Arial" w:hAnsi="Arial"/>
          <w:sz w:val="20"/>
        </w:rPr>
      </w:pPr>
      <w:r>
        <w:rPr>
          <w:rFonts w:ascii="Arial" w:hAnsi="Arial"/>
          <w:sz w:val="20"/>
        </w:rPr>
        <w:t>Un</w:t>
      </w:r>
      <w:r w:rsidR="001E5701" w:rsidRPr="00656DD4">
        <w:rPr>
          <w:rFonts w:ascii="Arial" w:hAnsi="Arial"/>
          <w:sz w:val="20"/>
        </w:rPr>
        <w:t>fortunately</w:t>
      </w:r>
      <w:r>
        <w:rPr>
          <w:rFonts w:ascii="Arial" w:hAnsi="Arial"/>
          <w:sz w:val="20"/>
        </w:rPr>
        <w:t xml:space="preserve">, distracted driving is not a passing fad. </w:t>
      </w:r>
      <w:r w:rsidR="001E5701" w:rsidRPr="00656DD4">
        <w:rPr>
          <w:rFonts w:ascii="Arial" w:hAnsi="Arial"/>
          <w:sz w:val="20"/>
        </w:rPr>
        <w:t xml:space="preserve"> </w:t>
      </w:r>
      <w:r>
        <w:rPr>
          <w:rFonts w:ascii="Arial" w:hAnsi="Arial"/>
          <w:sz w:val="20"/>
        </w:rPr>
        <w:t xml:space="preserve">It </w:t>
      </w:r>
      <w:r w:rsidR="001E5701" w:rsidRPr="00656DD4">
        <w:rPr>
          <w:rFonts w:ascii="Arial" w:hAnsi="Arial"/>
          <w:sz w:val="20"/>
        </w:rPr>
        <w:t>has become a trend with deadly, real consequences.</w:t>
      </w:r>
    </w:p>
    <w:p w14:paraId="3923DDEF" w14:textId="77777777" w:rsidR="001E5701" w:rsidRPr="00656DD4" w:rsidRDefault="001E5701" w:rsidP="001E5701">
      <w:pPr>
        <w:rPr>
          <w:rFonts w:ascii="Arial" w:hAnsi="Arial"/>
          <w:sz w:val="20"/>
        </w:rPr>
      </w:pPr>
    </w:p>
    <w:p w14:paraId="3005E19B" w14:textId="77777777" w:rsidR="001E5701" w:rsidRDefault="001E5701" w:rsidP="001E5701">
      <w:pPr>
        <w:rPr>
          <w:rFonts w:ascii="Arial" w:hAnsi="Arial"/>
          <w:sz w:val="20"/>
        </w:rPr>
      </w:pPr>
      <w:r w:rsidRPr="00656DD4">
        <w:rPr>
          <w:rFonts w:ascii="Arial" w:hAnsi="Arial"/>
          <w:sz w:val="20"/>
        </w:rPr>
        <w:t>For anyone who thinks they can talk on their phone, text, apply make-up</w:t>
      </w:r>
      <w:r>
        <w:rPr>
          <w:rFonts w:ascii="Arial" w:hAnsi="Arial"/>
          <w:sz w:val="20"/>
        </w:rPr>
        <w:t>,</w:t>
      </w:r>
      <w:r w:rsidRPr="00656DD4">
        <w:rPr>
          <w:rFonts w:ascii="Arial" w:hAnsi="Arial"/>
          <w:sz w:val="20"/>
        </w:rPr>
        <w:t xml:space="preserve"> or do any other distracting activity while driving, it’s time for a crash course in reality from the National Highway Traffic Safety Administration (NHTSA):</w:t>
      </w:r>
    </w:p>
    <w:p w14:paraId="6CACD198" w14:textId="77777777" w:rsidR="001E5701" w:rsidRPr="00656DD4" w:rsidRDefault="001E5701" w:rsidP="001E5701">
      <w:pPr>
        <w:rPr>
          <w:rFonts w:ascii="Arial" w:hAnsi="Arial"/>
          <w:sz w:val="20"/>
        </w:rPr>
      </w:pPr>
    </w:p>
    <w:p w14:paraId="3CF1AFB3" w14:textId="2F782199" w:rsidR="001E5701" w:rsidRPr="00B742FA" w:rsidRDefault="001E5701" w:rsidP="001E5701">
      <w:pPr>
        <w:numPr>
          <w:ilvl w:val="0"/>
          <w:numId w:val="2"/>
        </w:numPr>
        <w:shd w:val="clear" w:color="auto" w:fill="FFFFFF"/>
        <w:ind w:left="1170"/>
        <w:rPr>
          <w:rFonts w:ascii="Arial" w:hAnsi="Arial"/>
          <w:sz w:val="20"/>
        </w:rPr>
      </w:pPr>
      <w:r w:rsidRPr="00B742FA">
        <w:rPr>
          <w:rFonts w:ascii="Arial" w:hAnsi="Arial"/>
          <w:sz w:val="20"/>
        </w:rPr>
        <w:t>In 201</w:t>
      </w:r>
      <w:r w:rsidR="00C8369D" w:rsidRPr="00B742FA">
        <w:rPr>
          <w:rFonts w:ascii="Arial" w:hAnsi="Arial"/>
          <w:sz w:val="20"/>
        </w:rPr>
        <w:t>4</w:t>
      </w:r>
      <w:r w:rsidRPr="00B742FA">
        <w:rPr>
          <w:rFonts w:ascii="Arial" w:hAnsi="Arial"/>
          <w:sz w:val="20"/>
        </w:rPr>
        <w:t>, 3,</w:t>
      </w:r>
      <w:r w:rsidR="00C8369D" w:rsidRPr="00B742FA">
        <w:rPr>
          <w:rFonts w:ascii="Arial" w:hAnsi="Arial"/>
          <w:sz w:val="20"/>
        </w:rPr>
        <w:t>179</w:t>
      </w:r>
      <w:r w:rsidRPr="00B742FA">
        <w:rPr>
          <w:rFonts w:ascii="Arial" w:hAnsi="Arial"/>
          <w:sz w:val="20"/>
        </w:rPr>
        <w:t xml:space="preserve"> people were killed and </w:t>
      </w:r>
      <w:r w:rsidR="00C8369D" w:rsidRPr="00B742FA">
        <w:rPr>
          <w:rFonts w:ascii="Arial" w:hAnsi="Arial"/>
          <w:sz w:val="20"/>
        </w:rPr>
        <w:t xml:space="preserve">approximately </w:t>
      </w:r>
      <w:r w:rsidR="00032886" w:rsidRPr="00B742FA">
        <w:rPr>
          <w:rFonts w:ascii="Arial" w:hAnsi="Arial"/>
          <w:sz w:val="20"/>
        </w:rPr>
        <w:t>431,000</w:t>
      </w:r>
      <w:r w:rsidRPr="00B742FA">
        <w:rPr>
          <w:rFonts w:ascii="Arial" w:hAnsi="Arial"/>
          <w:sz w:val="20"/>
        </w:rPr>
        <w:t xml:space="preserve"> were injured in motor vehicle crashes involving a distracted </w:t>
      </w:r>
      <w:bookmarkStart w:id="0" w:name="_GoBack"/>
      <w:r w:rsidRPr="00B742FA">
        <w:rPr>
          <w:rFonts w:ascii="Arial" w:hAnsi="Arial"/>
          <w:sz w:val="20"/>
        </w:rPr>
        <w:t>driver</w:t>
      </w:r>
      <w:bookmarkEnd w:id="0"/>
      <w:r w:rsidRPr="00B742FA">
        <w:rPr>
          <w:rFonts w:ascii="Arial" w:hAnsi="Arial"/>
          <w:sz w:val="20"/>
        </w:rPr>
        <w:t xml:space="preserve">. (NHTSA) </w:t>
      </w:r>
    </w:p>
    <w:p w14:paraId="1EEE4D0E" w14:textId="77777777" w:rsidR="001E5701" w:rsidRPr="00B742FA" w:rsidRDefault="001E5701" w:rsidP="001E5701">
      <w:pPr>
        <w:numPr>
          <w:ilvl w:val="0"/>
          <w:numId w:val="2"/>
        </w:numPr>
        <w:shd w:val="clear" w:color="auto" w:fill="FFFFFF"/>
        <w:ind w:left="1170"/>
        <w:rPr>
          <w:rFonts w:ascii="Arial" w:hAnsi="Arial"/>
          <w:sz w:val="20"/>
        </w:rPr>
      </w:pPr>
      <w:r w:rsidRPr="00B742FA">
        <w:rPr>
          <w:rFonts w:ascii="Arial" w:hAnsi="Arial"/>
          <w:sz w:val="20"/>
        </w:rPr>
        <w:t xml:space="preserve">Drivers who use hand-held devices are four times as likely to be involved in a serious crash. (Insurance Institute for Highway Safety) </w:t>
      </w:r>
    </w:p>
    <w:p w14:paraId="76E2E0FF" w14:textId="6C03BFB2" w:rsidR="008C6D14" w:rsidRPr="00B742FA" w:rsidRDefault="008C6D14" w:rsidP="002B40DA">
      <w:pPr>
        <w:numPr>
          <w:ilvl w:val="0"/>
          <w:numId w:val="2"/>
        </w:numPr>
        <w:shd w:val="clear" w:color="auto" w:fill="FFFFFF"/>
        <w:ind w:left="1170"/>
        <w:rPr>
          <w:rFonts w:ascii="Arial" w:hAnsi="Arial"/>
          <w:sz w:val="20"/>
        </w:rPr>
      </w:pPr>
      <w:r w:rsidRPr="00B742FA">
        <w:rPr>
          <w:rFonts w:ascii="Arial" w:hAnsi="Arial"/>
          <w:sz w:val="20"/>
        </w:rPr>
        <w:t xml:space="preserve">The percentage of drivers text-messaging or visibly </w:t>
      </w:r>
      <w:r w:rsidR="00B742FA">
        <w:rPr>
          <w:rFonts w:ascii="Arial" w:hAnsi="Arial"/>
          <w:sz w:val="20"/>
        </w:rPr>
        <w:t>manipu</w:t>
      </w:r>
      <w:r w:rsidRPr="00B742FA">
        <w:rPr>
          <w:rFonts w:ascii="Arial" w:hAnsi="Arial"/>
          <w:sz w:val="20"/>
        </w:rPr>
        <w:t>lating handheld devices increased from 1.7 percent in 2013 to 2.2 percent in 2014. Since 2007, young drivers (age 16 to 24) have been observed manipulating electronic devices at higher rates than older drivers. (NHTSA)</w:t>
      </w:r>
    </w:p>
    <w:p w14:paraId="632B0E9F" w14:textId="78DE878D" w:rsidR="001E5701" w:rsidRPr="00B742FA" w:rsidRDefault="00032886" w:rsidP="002B40DA">
      <w:pPr>
        <w:numPr>
          <w:ilvl w:val="0"/>
          <w:numId w:val="2"/>
        </w:numPr>
        <w:shd w:val="clear" w:color="auto" w:fill="FFFFFF"/>
        <w:ind w:left="1170"/>
        <w:rPr>
          <w:rFonts w:ascii="Arial" w:hAnsi="Arial"/>
          <w:sz w:val="20"/>
        </w:rPr>
      </w:pPr>
      <w:r w:rsidRPr="00B742FA">
        <w:rPr>
          <w:rFonts w:ascii="Arial" w:hAnsi="Arial"/>
          <w:sz w:val="20"/>
        </w:rPr>
        <w:t>Ten percent of all drivers 15 to 19 years old involved in fatal crashes were reported as distracted at the time of the crashes. This age group has the largest proportion of driv­ers who were distracted at the time of the crashes.</w:t>
      </w:r>
      <w:r w:rsidR="002B40DA" w:rsidRPr="00B742FA">
        <w:rPr>
          <w:rFonts w:ascii="Arial" w:hAnsi="Arial"/>
          <w:sz w:val="20"/>
        </w:rPr>
        <w:t> </w:t>
      </w:r>
      <w:r w:rsidR="001E5701" w:rsidRPr="00B742FA">
        <w:rPr>
          <w:rFonts w:ascii="Arial" w:hAnsi="Arial"/>
          <w:sz w:val="20"/>
        </w:rPr>
        <w:t xml:space="preserve"> (NHTSA)</w:t>
      </w:r>
    </w:p>
    <w:p w14:paraId="05DCD5E3" w14:textId="77777777" w:rsidR="001E5701" w:rsidRPr="00656DD4" w:rsidRDefault="001E5701" w:rsidP="001E5701">
      <w:pPr>
        <w:shd w:val="clear" w:color="auto" w:fill="FFFFFF"/>
        <w:ind w:left="1170"/>
        <w:rPr>
          <w:rFonts w:ascii="Arial" w:hAnsi="Arial"/>
          <w:sz w:val="20"/>
        </w:rPr>
      </w:pPr>
    </w:p>
    <w:p w14:paraId="04061D11" w14:textId="77777777" w:rsidR="001E5701" w:rsidRPr="00656DD4" w:rsidRDefault="001E5701" w:rsidP="001E5701">
      <w:pPr>
        <w:rPr>
          <w:rFonts w:ascii="Arial" w:hAnsi="Arial"/>
          <w:sz w:val="20"/>
        </w:rPr>
      </w:pPr>
      <w:r w:rsidRPr="00656DD4">
        <w:rPr>
          <w:rFonts w:ascii="Arial" w:hAnsi="Arial"/>
          <w:sz w:val="20"/>
        </w:rPr>
        <w:t>While those numbers may s</w:t>
      </w:r>
      <w:r>
        <w:rPr>
          <w:rFonts w:ascii="Arial" w:hAnsi="Arial"/>
          <w:sz w:val="20"/>
        </w:rPr>
        <w:t xml:space="preserve">ound like just statistics, they’re anything but.  They could be parents, children, neighbors and friends from </w:t>
      </w:r>
      <w:r w:rsidRPr="00656DD4">
        <w:rPr>
          <w:rFonts w:ascii="Arial" w:hAnsi="Arial"/>
          <w:sz w:val="20"/>
        </w:rPr>
        <w:t xml:space="preserve">right here in </w:t>
      </w:r>
      <w:r w:rsidRPr="00656DD4">
        <w:rPr>
          <w:rFonts w:ascii="Arial" w:hAnsi="Arial"/>
          <w:b/>
          <w:sz w:val="20"/>
        </w:rPr>
        <w:t>[Community]</w:t>
      </w:r>
      <w:r>
        <w:rPr>
          <w:rFonts w:ascii="Arial" w:hAnsi="Arial"/>
          <w:sz w:val="20"/>
        </w:rPr>
        <w:t>.  There are too many</w:t>
      </w:r>
      <w:r w:rsidRPr="00656DD4">
        <w:rPr>
          <w:rFonts w:ascii="Arial" w:hAnsi="Arial"/>
          <w:sz w:val="20"/>
        </w:rPr>
        <w:t xml:space="preserve"> sad tales</w:t>
      </w:r>
      <w:r>
        <w:rPr>
          <w:rFonts w:ascii="Arial" w:hAnsi="Arial"/>
          <w:sz w:val="20"/>
        </w:rPr>
        <w:t xml:space="preserve"> of deaths and injuries that could</w:t>
      </w:r>
      <w:r w:rsidRPr="00656DD4">
        <w:rPr>
          <w:rFonts w:ascii="Arial" w:hAnsi="Arial"/>
          <w:sz w:val="20"/>
        </w:rPr>
        <w:t xml:space="preserve"> have been prevented had </w:t>
      </w:r>
      <w:r>
        <w:rPr>
          <w:rFonts w:ascii="Arial" w:hAnsi="Arial"/>
          <w:sz w:val="20"/>
        </w:rPr>
        <w:t xml:space="preserve">drivers </w:t>
      </w:r>
      <w:r w:rsidRPr="00656DD4">
        <w:rPr>
          <w:rFonts w:ascii="Arial" w:hAnsi="Arial"/>
          <w:sz w:val="20"/>
        </w:rPr>
        <w:t xml:space="preserve">been paying attention to the road instead of someone or something else. </w:t>
      </w:r>
    </w:p>
    <w:p w14:paraId="7995C01B" w14:textId="77777777" w:rsidR="001E5701" w:rsidRPr="00656DD4" w:rsidRDefault="001E5701" w:rsidP="001E5701">
      <w:pPr>
        <w:rPr>
          <w:rFonts w:ascii="Arial" w:hAnsi="Arial"/>
          <w:sz w:val="20"/>
        </w:rPr>
      </w:pPr>
    </w:p>
    <w:p w14:paraId="00F7CF16" w14:textId="035F5516" w:rsidR="001E5701" w:rsidRPr="00656DD4" w:rsidRDefault="001E5701" w:rsidP="001E5701">
      <w:pPr>
        <w:rPr>
          <w:rFonts w:ascii="Arial" w:hAnsi="Arial"/>
          <w:sz w:val="20"/>
        </w:rPr>
      </w:pPr>
      <w:r w:rsidRPr="00656DD4">
        <w:rPr>
          <w:rFonts w:ascii="Arial" w:hAnsi="Arial"/>
          <w:sz w:val="20"/>
        </w:rPr>
        <w:t>So, why do so many people participate in this dangerous behavior?  With more technology now than ever, driver distractio</w:t>
      </w:r>
      <w:r>
        <w:rPr>
          <w:rFonts w:ascii="Arial" w:hAnsi="Arial"/>
          <w:sz w:val="20"/>
        </w:rPr>
        <w:t>ns have risen to unprecedented levels</w:t>
      </w:r>
      <w:r w:rsidRPr="00656DD4">
        <w:rPr>
          <w:rFonts w:ascii="Arial" w:hAnsi="Arial"/>
          <w:sz w:val="20"/>
        </w:rPr>
        <w:t>.  We live in a world where people expect instant, real-time information 24</w:t>
      </w:r>
      <w:r>
        <w:rPr>
          <w:rFonts w:ascii="Arial" w:hAnsi="Arial"/>
          <w:sz w:val="20"/>
        </w:rPr>
        <w:t xml:space="preserve"> </w:t>
      </w:r>
      <w:r w:rsidRPr="00656DD4">
        <w:rPr>
          <w:rFonts w:ascii="Arial" w:hAnsi="Arial"/>
          <w:sz w:val="20"/>
        </w:rPr>
        <w:t>hours</w:t>
      </w:r>
      <w:r>
        <w:rPr>
          <w:rFonts w:ascii="Arial" w:hAnsi="Arial"/>
          <w:sz w:val="20"/>
        </w:rPr>
        <w:t xml:space="preserve"> </w:t>
      </w:r>
      <w:r w:rsidRPr="00656DD4">
        <w:rPr>
          <w:rFonts w:ascii="Arial" w:hAnsi="Arial"/>
          <w:sz w:val="20"/>
        </w:rPr>
        <w:t>a</w:t>
      </w:r>
      <w:r>
        <w:rPr>
          <w:rFonts w:ascii="Arial" w:hAnsi="Arial"/>
          <w:sz w:val="20"/>
        </w:rPr>
        <w:t xml:space="preserve"> </w:t>
      </w:r>
      <w:r w:rsidRPr="00656DD4">
        <w:rPr>
          <w:rFonts w:ascii="Arial" w:hAnsi="Arial"/>
          <w:sz w:val="20"/>
        </w:rPr>
        <w:t>day</w:t>
      </w:r>
      <w:r>
        <w:rPr>
          <w:rFonts w:ascii="Arial" w:hAnsi="Arial"/>
          <w:sz w:val="20"/>
        </w:rPr>
        <w:t xml:space="preserve">, and those </w:t>
      </w:r>
      <w:r w:rsidR="00E2609D">
        <w:rPr>
          <w:rFonts w:ascii="Arial" w:hAnsi="Arial"/>
          <w:sz w:val="20"/>
        </w:rPr>
        <w:t xml:space="preserve">expectations </w:t>
      </w:r>
      <w:r>
        <w:rPr>
          <w:rFonts w:ascii="Arial" w:hAnsi="Arial"/>
          <w:sz w:val="20"/>
        </w:rPr>
        <w:t>don’t</w:t>
      </w:r>
      <w:r w:rsidRPr="00656DD4">
        <w:rPr>
          <w:rFonts w:ascii="Arial" w:hAnsi="Arial"/>
          <w:sz w:val="20"/>
        </w:rPr>
        <w:t xml:space="preserve"> stop just because</w:t>
      </w:r>
      <w:r w:rsidR="00E2609D">
        <w:rPr>
          <w:rFonts w:ascii="Arial" w:hAnsi="Arial"/>
          <w:sz w:val="20"/>
        </w:rPr>
        <w:t xml:space="preserve"> someone gets</w:t>
      </w:r>
      <w:r w:rsidRPr="00656DD4">
        <w:rPr>
          <w:rFonts w:ascii="Arial" w:hAnsi="Arial"/>
          <w:sz w:val="20"/>
        </w:rPr>
        <w:t xml:space="preserve"> behind the wheel.  Drivers s</w:t>
      </w:r>
      <w:r w:rsidR="00E2609D">
        <w:rPr>
          <w:rFonts w:ascii="Arial" w:hAnsi="Arial"/>
          <w:sz w:val="20"/>
        </w:rPr>
        <w:t>till</w:t>
      </w:r>
      <w:r w:rsidRPr="00656DD4">
        <w:rPr>
          <w:rFonts w:ascii="Arial" w:hAnsi="Arial"/>
          <w:sz w:val="20"/>
        </w:rPr>
        <w:t xml:space="preserve"> do not realize </w:t>
      </w:r>
      <w:r>
        <w:rPr>
          <w:rFonts w:ascii="Arial" w:hAnsi="Arial"/>
          <w:sz w:val="20"/>
        </w:rPr>
        <w:t xml:space="preserve">– or choose to ignore – </w:t>
      </w:r>
      <w:r w:rsidRPr="00656DD4">
        <w:rPr>
          <w:rFonts w:ascii="Arial" w:hAnsi="Arial"/>
          <w:sz w:val="20"/>
        </w:rPr>
        <w:t xml:space="preserve">the </w:t>
      </w:r>
      <w:r>
        <w:rPr>
          <w:rFonts w:ascii="Arial" w:hAnsi="Arial"/>
          <w:sz w:val="20"/>
        </w:rPr>
        <w:t>danger they create</w:t>
      </w:r>
      <w:r w:rsidRPr="00656DD4">
        <w:rPr>
          <w:rFonts w:ascii="Arial" w:hAnsi="Arial"/>
          <w:sz w:val="20"/>
        </w:rPr>
        <w:t xml:space="preserve"> when they take their eyes off the road</w:t>
      </w:r>
      <w:r>
        <w:rPr>
          <w:rFonts w:ascii="Arial" w:hAnsi="Arial"/>
          <w:sz w:val="20"/>
        </w:rPr>
        <w:t>,</w:t>
      </w:r>
      <w:r w:rsidRPr="00656DD4">
        <w:rPr>
          <w:rFonts w:ascii="Arial" w:hAnsi="Arial"/>
          <w:sz w:val="20"/>
        </w:rPr>
        <w:t xml:space="preserve"> their hands off the wheel, and</w:t>
      </w:r>
      <w:r>
        <w:rPr>
          <w:rFonts w:ascii="Arial" w:hAnsi="Arial"/>
          <w:sz w:val="20"/>
        </w:rPr>
        <w:t xml:space="preserve"> their</w:t>
      </w:r>
      <w:r w:rsidRPr="00656DD4">
        <w:rPr>
          <w:rFonts w:ascii="Arial" w:hAnsi="Arial"/>
          <w:sz w:val="20"/>
        </w:rPr>
        <w:t xml:space="preserve"> focus </w:t>
      </w:r>
      <w:r>
        <w:rPr>
          <w:rFonts w:ascii="Arial" w:hAnsi="Arial"/>
          <w:sz w:val="20"/>
        </w:rPr>
        <w:t>off</w:t>
      </w:r>
      <w:r w:rsidRPr="00656DD4">
        <w:rPr>
          <w:rFonts w:ascii="Arial" w:hAnsi="Arial"/>
          <w:sz w:val="20"/>
        </w:rPr>
        <w:t xml:space="preserve"> driving.</w:t>
      </w:r>
    </w:p>
    <w:p w14:paraId="3DD03B76" w14:textId="77777777" w:rsidR="001E5701" w:rsidRPr="00656DD4" w:rsidRDefault="001E5701" w:rsidP="001E5701">
      <w:pPr>
        <w:rPr>
          <w:rFonts w:ascii="Arial" w:hAnsi="Arial"/>
          <w:sz w:val="20"/>
        </w:rPr>
      </w:pPr>
    </w:p>
    <w:p w14:paraId="7885E7BF" w14:textId="77777777" w:rsidR="001E5701" w:rsidRPr="00656DD4" w:rsidRDefault="001E5701" w:rsidP="001E5701">
      <w:pPr>
        <w:rPr>
          <w:rFonts w:ascii="Arial" w:hAnsi="Arial"/>
          <w:sz w:val="20"/>
        </w:rPr>
      </w:pPr>
      <w:r w:rsidRPr="00656DD4">
        <w:rPr>
          <w:rFonts w:ascii="Arial" w:hAnsi="Arial"/>
          <w:sz w:val="20"/>
        </w:rPr>
        <w:t>People often say, “I can do two things at once.  I’ve memorized where the numbers are on my phone, so I don’t have to look.</w:t>
      </w:r>
      <w:r>
        <w:rPr>
          <w:rFonts w:ascii="Arial" w:hAnsi="Arial"/>
          <w:sz w:val="20"/>
        </w:rPr>
        <w:t>” Or, “</w:t>
      </w:r>
      <w:r w:rsidRPr="002559D2">
        <w:rPr>
          <w:rFonts w:ascii="Arial" w:hAnsi="Arial"/>
          <w:sz w:val="20"/>
        </w:rPr>
        <w:t>Sending or reading one text is pretty quick</w:t>
      </w:r>
      <w:r>
        <w:rPr>
          <w:rFonts w:ascii="Arial" w:hAnsi="Arial"/>
          <w:sz w:val="20"/>
        </w:rPr>
        <w:t xml:space="preserve"> – that should be okay.”  They couldn’t be more wrong.</w:t>
      </w:r>
    </w:p>
    <w:p w14:paraId="44187370" w14:textId="77777777" w:rsidR="001E5701" w:rsidRPr="00656DD4" w:rsidRDefault="001E5701" w:rsidP="001E5701">
      <w:pPr>
        <w:rPr>
          <w:rFonts w:ascii="Arial" w:hAnsi="Arial"/>
          <w:sz w:val="20"/>
        </w:rPr>
      </w:pPr>
    </w:p>
    <w:p w14:paraId="79115CA3" w14:textId="3CE5168A" w:rsidR="001E5701" w:rsidRPr="00656DD4" w:rsidRDefault="001E5701" w:rsidP="001E5701">
      <w:pPr>
        <w:rPr>
          <w:rFonts w:ascii="Arial" w:hAnsi="Arial"/>
          <w:sz w:val="20"/>
        </w:rPr>
      </w:pPr>
      <w:r w:rsidRPr="00656DD4">
        <w:rPr>
          <w:rFonts w:ascii="Arial" w:hAnsi="Arial"/>
          <w:sz w:val="20"/>
        </w:rPr>
        <w:t>For those who think they can do two t</w:t>
      </w:r>
      <w:r>
        <w:rPr>
          <w:rFonts w:ascii="Arial" w:hAnsi="Arial"/>
          <w:sz w:val="20"/>
        </w:rPr>
        <w:t xml:space="preserve">hings at once, think about this: </w:t>
      </w:r>
      <w:r w:rsidR="007308C1" w:rsidRPr="007308C1">
        <w:rPr>
          <w:rFonts w:ascii="Arial" w:hAnsi="Arial"/>
          <w:sz w:val="20"/>
        </w:rPr>
        <w:t xml:space="preserve">According to a 2014 special article in the New England Journal of Medicine, the risk of a crash or near-crash among novice drivers increased with the performance of many secondary tasks, including texting and dialing cell phones. </w:t>
      </w:r>
      <w:r w:rsidRPr="00656DD4">
        <w:rPr>
          <w:rFonts w:ascii="Arial" w:hAnsi="Arial"/>
          <w:sz w:val="20"/>
        </w:rPr>
        <w:t>Driving is an activity that requires your full</w:t>
      </w:r>
      <w:r>
        <w:rPr>
          <w:rFonts w:ascii="Arial" w:hAnsi="Arial"/>
          <w:sz w:val="20"/>
        </w:rPr>
        <w:t xml:space="preserve"> </w:t>
      </w:r>
      <w:r w:rsidRPr="00656DD4">
        <w:rPr>
          <w:rFonts w:ascii="Arial" w:hAnsi="Arial"/>
          <w:sz w:val="20"/>
        </w:rPr>
        <w:t>attention and focus in order to keep yourself and others safe.</w:t>
      </w:r>
    </w:p>
    <w:p w14:paraId="2A1BC7F6" w14:textId="77777777" w:rsidR="001E5701" w:rsidRPr="00656DD4" w:rsidRDefault="001E5701" w:rsidP="001E5701">
      <w:pPr>
        <w:rPr>
          <w:rFonts w:ascii="Arial" w:hAnsi="Arial"/>
          <w:sz w:val="20"/>
        </w:rPr>
      </w:pPr>
    </w:p>
    <w:p w14:paraId="7DDCE739" w14:textId="4D43FF15" w:rsidR="001E5701" w:rsidRPr="00160B29" w:rsidRDefault="001E5701">
      <w:pPr>
        <w:rPr>
          <w:rFonts w:ascii="Arial" w:hAnsi="Arial"/>
          <w:sz w:val="20"/>
        </w:rPr>
      </w:pPr>
      <w:r w:rsidRPr="00656DD4">
        <w:rPr>
          <w:rFonts w:ascii="Arial" w:hAnsi="Arial"/>
          <w:sz w:val="20"/>
        </w:rPr>
        <w:t xml:space="preserve">Yes, this is a national problem, but it also affects us </w:t>
      </w:r>
      <w:r>
        <w:rPr>
          <w:rFonts w:ascii="Arial" w:hAnsi="Arial"/>
          <w:sz w:val="20"/>
        </w:rPr>
        <w:t xml:space="preserve">right here in </w:t>
      </w:r>
      <w:r w:rsidRPr="000E7D26">
        <w:rPr>
          <w:rFonts w:ascii="Arial" w:hAnsi="Arial"/>
          <w:b/>
          <w:sz w:val="20"/>
        </w:rPr>
        <w:t>[Community]</w:t>
      </w:r>
      <w:r>
        <w:rPr>
          <w:rFonts w:ascii="Arial" w:hAnsi="Arial"/>
          <w:sz w:val="20"/>
        </w:rPr>
        <w:t>.  N</w:t>
      </w:r>
      <w:r w:rsidRPr="00656DD4">
        <w:rPr>
          <w:rFonts w:ascii="Arial" w:hAnsi="Arial"/>
          <w:sz w:val="20"/>
        </w:rPr>
        <w:t>o one is immune</w:t>
      </w:r>
      <w:r>
        <w:rPr>
          <w:rFonts w:ascii="Arial" w:hAnsi="Arial"/>
          <w:sz w:val="20"/>
        </w:rPr>
        <w:t xml:space="preserve"> from the dangers of distracted driving</w:t>
      </w:r>
      <w:r w:rsidRPr="00656DD4">
        <w:rPr>
          <w:rFonts w:ascii="Arial" w:hAnsi="Arial"/>
          <w:sz w:val="20"/>
        </w:rPr>
        <w:t xml:space="preserve">. </w:t>
      </w:r>
      <w:r>
        <w:rPr>
          <w:rFonts w:ascii="Arial" w:hAnsi="Arial"/>
          <w:sz w:val="20"/>
        </w:rPr>
        <w:t>So please remember: One text or call could wreck it all.</w:t>
      </w:r>
      <w:r w:rsidR="00E2609D" w:rsidRPr="00656DD4" w:rsidDel="00E2609D">
        <w:rPr>
          <w:rFonts w:ascii="Arial" w:hAnsi="Arial"/>
          <w:sz w:val="20"/>
        </w:rPr>
        <w:t xml:space="preserve"> </w:t>
      </w:r>
      <w:r w:rsidR="00E2609D">
        <w:rPr>
          <w:noProof/>
        </w:rPr>
        <w:drawing>
          <wp:anchor distT="0" distB="0" distL="114300" distR="114300" simplePos="0" relativeHeight="251657216" behindDoc="0" locked="1" layoutInCell="1" allowOverlap="0" wp14:anchorId="5DC5FBAB" wp14:editId="0F54B6C0">
            <wp:simplePos x="0" y="0"/>
            <wp:positionH relativeFrom="column">
              <wp:posOffset>4800600</wp:posOffset>
            </wp:positionH>
            <wp:positionV relativeFrom="page">
              <wp:posOffset>8632190</wp:posOffset>
            </wp:positionV>
            <wp:extent cx="1005840" cy="568960"/>
            <wp:effectExtent l="0" t="0" r="3810" b="2540"/>
            <wp:wrapNone/>
            <wp:docPr id="5" name="Picture 5" descr="NHTSA 07 300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HTSA 07 300B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840" cy="568960"/>
                    </a:xfrm>
                    <a:prstGeom prst="rect">
                      <a:avLst/>
                    </a:prstGeom>
                    <a:noFill/>
                  </pic:spPr>
                </pic:pic>
              </a:graphicData>
            </a:graphic>
            <wp14:sizeRelH relativeFrom="page">
              <wp14:pctWidth>0</wp14:pctWidth>
            </wp14:sizeRelH>
            <wp14:sizeRelV relativeFrom="page">
              <wp14:pctHeight>0</wp14:pctHeight>
            </wp14:sizeRelV>
          </wp:anchor>
        </w:drawing>
      </w:r>
      <w:r w:rsidR="00E2609D">
        <w:rPr>
          <w:rFonts w:ascii="Arial" w:hAnsi="Arial"/>
          <w:noProof/>
          <w:sz w:val="20"/>
        </w:rPr>
        <mc:AlternateContent>
          <mc:Choice Requires="wps">
            <w:drawing>
              <wp:anchor distT="0" distB="0" distL="114300" distR="114300" simplePos="0" relativeHeight="251658240" behindDoc="0" locked="1" layoutInCell="1" allowOverlap="0" wp14:anchorId="3FF39F3E" wp14:editId="0030EFE9">
                <wp:simplePos x="0" y="0"/>
                <wp:positionH relativeFrom="column">
                  <wp:posOffset>0</wp:posOffset>
                </wp:positionH>
                <wp:positionV relativeFrom="page">
                  <wp:posOffset>9317990</wp:posOffset>
                </wp:positionV>
                <wp:extent cx="5829300" cy="0"/>
                <wp:effectExtent l="28575" t="31115" r="28575" b="2603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444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33.7pt" to="459pt,7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" o:allowoverlap="f" strokeweight="3.5pt">
                <v:fill o:detectmouseclick="t"/>
                <v:shadow opacity="22938f" offset="0"/>
                <w10:wrap anchory="page"/>
                <w10:anchorlock/>
              </v:line>
            </w:pict>
          </mc:Fallback>
        </mc:AlternateContent>
      </w:r>
    </w:p>
    <w:sectPr w:rsidR="001E5701" w:rsidRPr="00160B29" w:rsidSect="001E5701">
      <w:pgSz w:w="12240" w:h="15840"/>
      <w:pgMar w:top="1080" w:right="1656" w:bottom="1080" w:left="165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21DBF"/>
    <w:multiLevelType w:val="hybridMultilevel"/>
    <w:tmpl w:val="6CBCDF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B7C71C1"/>
    <w:multiLevelType w:val="multilevel"/>
    <w:tmpl w:val="7ADC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0E1"/>
    <w:rsid w:val="00032886"/>
    <w:rsid w:val="001E5701"/>
    <w:rsid w:val="002B40DA"/>
    <w:rsid w:val="00640DBB"/>
    <w:rsid w:val="006D30E1"/>
    <w:rsid w:val="007308C1"/>
    <w:rsid w:val="008C6D14"/>
    <w:rsid w:val="009D7265"/>
    <w:rsid w:val="00A66790"/>
    <w:rsid w:val="00B742FA"/>
    <w:rsid w:val="00C6570A"/>
    <w:rsid w:val="00C8369D"/>
    <w:rsid w:val="00E2609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5163A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33E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E8D"/>
    <w:rPr>
      <w:rFonts w:ascii="Lucida Grande" w:hAnsi="Lucida Grande"/>
      <w:sz w:val="18"/>
      <w:szCs w:val="18"/>
    </w:rPr>
  </w:style>
  <w:style w:type="character" w:customStyle="1" w:styleId="BalloonTextChar">
    <w:name w:val="Balloon Text Char"/>
    <w:link w:val="BalloonText"/>
    <w:uiPriority w:val="99"/>
    <w:semiHidden/>
    <w:rsid w:val="00292E8D"/>
    <w:rPr>
      <w:rFonts w:ascii="Lucida Grande" w:hAnsi="Lucida Grande"/>
      <w:sz w:val="18"/>
      <w:szCs w:val="18"/>
    </w:rPr>
  </w:style>
  <w:style w:type="character" w:styleId="Hyperlink">
    <w:name w:val="Hyperlink"/>
    <w:rsid w:val="00691F11"/>
    <w:rPr>
      <w:color w:val="0000FF"/>
      <w:u w:val="single"/>
    </w:rPr>
  </w:style>
  <w:style w:type="character" w:styleId="CommentReference">
    <w:name w:val="annotation reference"/>
    <w:rsid w:val="00C6570A"/>
    <w:rPr>
      <w:sz w:val="18"/>
      <w:szCs w:val="18"/>
    </w:rPr>
  </w:style>
  <w:style w:type="paragraph" w:styleId="CommentText">
    <w:name w:val="annotation text"/>
    <w:basedOn w:val="Normal"/>
    <w:link w:val="CommentTextChar"/>
    <w:rsid w:val="00C6570A"/>
  </w:style>
  <w:style w:type="character" w:customStyle="1" w:styleId="CommentTextChar">
    <w:name w:val="Comment Text Char"/>
    <w:link w:val="CommentText"/>
    <w:rsid w:val="00C6570A"/>
    <w:rPr>
      <w:sz w:val="24"/>
      <w:szCs w:val="24"/>
    </w:rPr>
  </w:style>
  <w:style w:type="paragraph" w:styleId="CommentSubject">
    <w:name w:val="annotation subject"/>
    <w:basedOn w:val="CommentText"/>
    <w:next w:val="CommentText"/>
    <w:link w:val="CommentSubjectChar"/>
    <w:rsid w:val="00C6570A"/>
    <w:rPr>
      <w:b/>
      <w:bCs/>
      <w:sz w:val="20"/>
      <w:szCs w:val="20"/>
    </w:rPr>
  </w:style>
  <w:style w:type="character" w:customStyle="1" w:styleId="CommentSubjectChar">
    <w:name w:val="Comment Subject Char"/>
    <w:link w:val="CommentSubject"/>
    <w:rsid w:val="00C6570A"/>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33E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E8D"/>
    <w:rPr>
      <w:rFonts w:ascii="Lucida Grande" w:hAnsi="Lucida Grande"/>
      <w:sz w:val="18"/>
      <w:szCs w:val="18"/>
    </w:rPr>
  </w:style>
  <w:style w:type="character" w:customStyle="1" w:styleId="BalloonTextChar">
    <w:name w:val="Balloon Text Char"/>
    <w:link w:val="BalloonText"/>
    <w:uiPriority w:val="99"/>
    <w:semiHidden/>
    <w:rsid w:val="00292E8D"/>
    <w:rPr>
      <w:rFonts w:ascii="Lucida Grande" w:hAnsi="Lucida Grande"/>
      <w:sz w:val="18"/>
      <w:szCs w:val="18"/>
    </w:rPr>
  </w:style>
  <w:style w:type="character" w:styleId="Hyperlink">
    <w:name w:val="Hyperlink"/>
    <w:rsid w:val="00691F11"/>
    <w:rPr>
      <w:color w:val="0000FF"/>
      <w:u w:val="single"/>
    </w:rPr>
  </w:style>
  <w:style w:type="character" w:styleId="CommentReference">
    <w:name w:val="annotation reference"/>
    <w:rsid w:val="00C6570A"/>
    <w:rPr>
      <w:sz w:val="18"/>
      <w:szCs w:val="18"/>
    </w:rPr>
  </w:style>
  <w:style w:type="paragraph" w:styleId="CommentText">
    <w:name w:val="annotation text"/>
    <w:basedOn w:val="Normal"/>
    <w:link w:val="CommentTextChar"/>
    <w:rsid w:val="00C6570A"/>
  </w:style>
  <w:style w:type="character" w:customStyle="1" w:styleId="CommentTextChar">
    <w:name w:val="Comment Text Char"/>
    <w:link w:val="CommentText"/>
    <w:rsid w:val="00C6570A"/>
    <w:rPr>
      <w:sz w:val="24"/>
      <w:szCs w:val="24"/>
    </w:rPr>
  </w:style>
  <w:style w:type="paragraph" w:styleId="CommentSubject">
    <w:name w:val="annotation subject"/>
    <w:basedOn w:val="CommentText"/>
    <w:next w:val="CommentText"/>
    <w:link w:val="CommentSubjectChar"/>
    <w:rsid w:val="00C6570A"/>
    <w:rPr>
      <w:b/>
      <w:bCs/>
      <w:sz w:val="20"/>
      <w:szCs w:val="20"/>
    </w:rPr>
  </w:style>
  <w:style w:type="character" w:customStyle="1" w:styleId="CommentSubjectChar">
    <w:name w:val="Comment Subject Char"/>
    <w:link w:val="CommentSubject"/>
    <w:rsid w:val="00C6570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432</Words>
  <Characters>2466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SCHOOL OFFICIAL LETTER</vt:lpstr>
    </vt:vector>
  </TitlesOfParts>
  <Company>Akins Crisp Public Strategies</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OFFICIAL LETTER</dc:title>
  <dc:creator>Millen, Lori (NHTSA)</dc:creator>
  <cp:lastModifiedBy>Gabby Duran-Gorman</cp:lastModifiedBy>
  <cp:revision>9</cp:revision>
  <dcterms:created xsi:type="dcterms:W3CDTF">2015-02-02T22:20:00Z</dcterms:created>
  <dcterms:modified xsi:type="dcterms:W3CDTF">2016-01-25T16:35:00Z</dcterms:modified>
</cp:coreProperties>
</file>