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767E" w14:textId="77777777" w:rsidR="007D5171" w:rsidRDefault="00CA02F0" w:rsidP="00FC2859">
      <w:pPr>
        <w:jc w:val="right"/>
        <w:rPr>
          <w:rFonts w:ascii="Arial" w:hAnsi="Arial"/>
          <w:b/>
          <w:sz w:val="20"/>
        </w:rPr>
      </w:pPr>
      <w:r>
        <w:rPr>
          <w:rFonts w:ascii="Arial" w:hAnsi="Arial"/>
          <w:b/>
          <w:noProof/>
          <w:sz w:val="20"/>
        </w:rPr>
        <w:drawing>
          <wp:anchor distT="0" distB="0" distL="114300" distR="114300" simplePos="0" relativeHeight="251659264" behindDoc="1" locked="0" layoutInCell="1" allowOverlap="1" wp14:anchorId="795348AB" wp14:editId="0B17BD63">
            <wp:simplePos x="0" y="0"/>
            <wp:positionH relativeFrom="column">
              <wp:posOffset>4114800</wp:posOffset>
            </wp:positionH>
            <wp:positionV relativeFrom="paragraph">
              <wp:posOffset>0</wp:posOffset>
            </wp:positionV>
            <wp:extent cx="1828800" cy="866140"/>
            <wp:effectExtent l="0" t="0" r="0" b="0"/>
            <wp:wrapTight wrapText="bothSides">
              <wp:wrapPolygon edited="0">
                <wp:start x="0" y="0"/>
                <wp:lineTo x="0" y="20903"/>
                <wp:lineTo x="21375" y="20903"/>
                <wp:lineTo x="21375" y="0"/>
                <wp:lineTo x="0" y="0"/>
              </wp:wrapPolygon>
            </wp:wrapTight>
            <wp:docPr id="9" name="Picture 9" descr="Distracted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acted_300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66140"/>
                    </a:xfrm>
                    <a:prstGeom prst="rect">
                      <a:avLst/>
                    </a:prstGeom>
                    <a:noFill/>
                  </pic:spPr>
                </pic:pic>
              </a:graphicData>
            </a:graphic>
            <wp14:sizeRelH relativeFrom="page">
              <wp14:pctWidth>0</wp14:pctWidth>
            </wp14:sizeRelH>
            <wp14:sizeRelV relativeFrom="page">
              <wp14:pctHeight>0</wp14:pctHeight>
            </wp14:sizeRelV>
          </wp:anchor>
        </w:drawing>
      </w:r>
    </w:p>
    <w:p w14:paraId="22CD756D" w14:textId="77777777" w:rsidR="00FC2859" w:rsidRPr="00720FBD" w:rsidRDefault="00FC2859" w:rsidP="00FC2859">
      <w:pPr>
        <w:rPr>
          <w:rFonts w:ascii="Arial" w:hAnsi="Arial"/>
          <w:b/>
          <w:color w:val="F9461D"/>
        </w:rPr>
      </w:pPr>
      <w:r w:rsidRPr="00720FBD">
        <w:rPr>
          <w:rFonts w:ascii="Arial" w:hAnsi="Arial"/>
          <w:b/>
          <w:color w:val="F9461D"/>
        </w:rPr>
        <w:t xml:space="preserve">SAMPLE PRESS RELEASE </w:t>
      </w:r>
    </w:p>
    <w:p w14:paraId="3F1E8C2C" w14:textId="77777777" w:rsidR="00FC2859" w:rsidRPr="00720FBD" w:rsidRDefault="00FC2859" w:rsidP="00FC2859">
      <w:pPr>
        <w:rPr>
          <w:rFonts w:ascii="Arial" w:hAnsi="Arial"/>
          <w:b/>
          <w:color w:val="F9461D"/>
        </w:rPr>
      </w:pPr>
      <w:r w:rsidRPr="00720FBD">
        <w:rPr>
          <w:rFonts w:ascii="Arial" w:hAnsi="Arial"/>
          <w:b/>
          <w:color w:val="F9461D"/>
        </w:rPr>
        <w:t xml:space="preserve">ANNOUNCING SUPPORT FOR </w:t>
      </w:r>
    </w:p>
    <w:p w14:paraId="11F448F5" w14:textId="77777777" w:rsidR="00FC2859" w:rsidRPr="00720FBD" w:rsidRDefault="00FC2859">
      <w:pPr>
        <w:rPr>
          <w:rFonts w:ascii="Arial" w:hAnsi="Arial"/>
          <w:b/>
          <w:color w:val="F9461D"/>
        </w:rPr>
      </w:pPr>
      <w:r w:rsidRPr="00720FBD">
        <w:rPr>
          <w:rFonts w:ascii="Arial" w:hAnsi="Arial"/>
          <w:b/>
          <w:color w:val="F9461D"/>
        </w:rPr>
        <w:t>DISTRACTED DRIVING LEGISLATION</w:t>
      </w:r>
    </w:p>
    <w:p w14:paraId="639F91BB" w14:textId="77777777" w:rsidR="00FC2859" w:rsidRDefault="00FC2859">
      <w:pPr>
        <w:rPr>
          <w:rFonts w:ascii="Arial" w:hAnsi="Arial"/>
          <w:sz w:val="20"/>
        </w:rPr>
      </w:pPr>
    </w:p>
    <w:p w14:paraId="7BA68BA5" w14:textId="77777777" w:rsidR="00FC2859" w:rsidRPr="00160B29" w:rsidRDefault="00CA02F0">
      <w:pPr>
        <w:rPr>
          <w:rFonts w:ascii="Arial" w:hAnsi="Arial"/>
          <w:sz w:val="20"/>
        </w:rPr>
      </w:pPr>
      <w:r>
        <w:rPr>
          <w:rFonts w:ascii="Arial" w:hAnsi="Arial"/>
          <w:noProof/>
          <w:sz w:val="20"/>
        </w:rPr>
        <mc:AlternateContent>
          <mc:Choice Requires="wps">
            <w:drawing>
              <wp:anchor distT="0" distB="0" distL="114300" distR="114300" simplePos="0" relativeHeight="251656192" behindDoc="0" locked="1" layoutInCell="1" allowOverlap="0" wp14:anchorId="28C93CC8" wp14:editId="4B2D98E0">
                <wp:simplePos x="0" y="0"/>
                <wp:positionH relativeFrom="column">
                  <wp:posOffset>0</wp:posOffset>
                </wp:positionH>
                <wp:positionV relativeFrom="page">
                  <wp:posOffset>1710055</wp:posOffset>
                </wp:positionV>
                <wp:extent cx="5829300" cy="0"/>
                <wp:effectExtent l="28575" t="24130" r="28575"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65pt" to="459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7gmAIAAIM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" o:allowoverlap="f" strokeweight="3.5pt">
                <v:fill o:detectmouseclick="t"/>
                <v:shadow opacity="22938f" offset="0"/>
                <w10:wrap anchory="page"/>
                <w10:anchorlock/>
              </v:line>
            </w:pict>
          </mc:Fallback>
        </mc:AlternateContent>
      </w:r>
    </w:p>
    <w:p w14:paraId="3F483B8B" w14:textId="77777777" w:rsidR="00FC2859" w:rsidRDefault="00FC2859" w:rsidP="00FC2859">
      <w:pPr>
        <w:rPr>
          <w:rFonts w:ascii="Arial" w:hAnsi="Arial"/>
          <w:b/>
          <w:sz w:val="20"/>
        </w:rPr>
      </w:pPr>
    </w:p>
    <w:p w14:paraId="51210E0D" w14:textId="77777777" w:rsidR="00FC2859" w:rsidRDefault="00FC2859" w:rsidP="00FC2859">
      <w:pPr>
        <w:rPr>
          <w:rFonts w:ascii="Arial" w:hAnsi="Arial"/>
          <w:b/>
          <w:sz w:val="20"/>
        </w:rPr>
      </w:pPr>
    </w:p>
    <w:p w14:paraId="7C24D84B" w14:textId="77777777" w:rsidR="00FC2859" w:rsidRPr="00BF54C3" w:rsidRDefault="00FC2859" w:rsidP="00FC2859">
      <w:pPr>
        <w:rPr>
          <w:rFonts w:ascii="Arial" w:hAnsi="Arial"/>
          <w:b/>
          <w:sz w:val="20"/>
        </w:rPr>
      </w:pPr>
      <w:r w:rsidRPr="00BF54C3">
        <w:rPr>
          <w:rFonts w:ascii="Arial" w:hAnsi="Arial"/>
          <w:b/>
          <w:sz w:val="20"/>
        </w:rPr>
        <w:t>FOR IMMEDIATE RELEASE: [Date]</w:t>
      </w:r>
    </w:p>
    <w:p w14:paraId="2C8AB1B4" w14:textId="77777777" w:rsidR="00FC2859" w:rsidRPr="00BF54C3" w:rsidRDefault="00FC2859" w:rsidP="00FC2859">
      <w:pPr>
        <w:rPr>
          <w:rFonts w:ascii="Arial" w:hAnsi="Arial"/>
          <w:b/>
          <w:sz w:val="20"/>
        </w:rPr>
      </w:pPr>
      <w:r w:rsidRPr="00BF54C3">
        <w:rPr>
          <w:rFonts w:ascii="Arial" w:hAnsi="Arial"/>
          <w:b/>
          <w:sz w:val="20"/>
        </w:rPr>
        <w:t>CONTACT: [Name, Phone Number, E-mail address]</w:t>
      </w:r>
    </w:p>
    <w:p w14:paraId="5FD014FD" w14:textId="77777777" w:rsidR="00FC2859" w:rsidRPr="00BF54C3" w:rsidRDefault="00FC2859" w:rsidP="00FC2859">
      <w:pPr>
        <w:rPr>
          <w:rFonts w:ascii="Arial" w:hAnsi="Arial"/>
          <w:sz w:val="20"/>
        </w:rPr>
      </w:pPr>
    </w:p>
    <w:p w14:paraId="4CC21C81" w14:textId="77777777" w:rsidR="00FC2859" w:rsidRPr="00BF54C3" w:rsidRDefault="00FC2859" w:rsidP="00FC2859">
      <w:pPr>
        <w:rPr>
          <w:rFonts w:ascii="Arial" w:hAnsi="Arial"/>
          <w:b/>
          <w:sz w:val="20"/>
        </w:rPr>
      </w:pPr>
      <w:r w:rsidRPr="00BF54C3">
        <w:rPr>
          <w:rFonts w:ascii="Arial" w:hAnsi="Arial"/>
          <w:b/>
          <w:bCs/>
          <w:sz w:val="20"/>
        </w:rPr>
        <w:t>Note: Before filling in the names of the organization and organization spokesperson, you MUST contact them to obtain their permission to use their names in this press release.  You must get their approval for the language of their quotations and any changes or additions they may require. Only after this is done can you send out the press release</w:t>
      </w:r>
      <w:r w:rsidRPr="00BF54C3">
        <w:rPr>
          <w:rFonts w:ascii="Arial" w:hAnsi="Arial"/>
          <w:b/>
          <w:sz w:val="20"/>
        </w:rPr>
        <w:t>.</w:t>
      </w:r>
    </w:p>
    <w:p w14:paraId="4DCC5E99" w14:textId="77777777" w:rsidR="00FC2859" w:rsidRPr="00BF54C3" w:rsidRDefault="00FC2859" w:rsidP="00FC2859">
      <w:pPr>
        <w:rPr>
          <w:rFonts w:ascii="Arial" w:hAnsi="Arial"/>
          <w:sz w:val="20"/>
        </w:rPr>
      </w:pPr>
    </w:p>
    <w:p w14:paraId="3455F657" w14:textId="77777777" w:rsidR="00FC2859" w:rsidRDefault="00FC2859" w:rsidP="00FC2859">
      <w:pPr>
        <w:rPr>
          <w:rFonts w:ascii="Arial" w:hAnsi="Arial"/>
          <w:b/>
          <w:sz w:val="20"/>
        </w:rPr>
      </w:pPr>
    </w:p>
    <w:p w14:paraId="60D82A84" w14:textId="77777777" w:rsidR="00FC2859" w:rsidRPr="00E454AA" w:rsidRDefault="00FC2859" w:rsidP="00FC2859">
      <w:pPr>
        <w:jc w:val="center"/>
        <w:rPr>
          <w:rFonts w:ascii="Arial" w:hAnsi="Arial" w:cs="Arial"/>
          <w:b/>
          <w:sz w:val="32"/>
          <w:szCs w:val="32"/>
        </w:rPr>
      </w:pPr>
      <w:r w:rsidRPr="00E454AA">
        <w:rPr>
          <w:rFonts w:ascii="Arial" w:hAnsi="Arial" w:cs="Arial"/>
          <w:b/>
          <w:sz w:val="32"/>
          <w:szCs w:val="32"/>
        </w:rPr>
        <w:t xml:space="preserve">[Name of Civic Group/Organization] Joins the </w:t>
      </w:r>
    </w:p>
    <w:p w14:paraId="5FE3EBA8" w14:textId="77777777" w:rsidR="00FC2859" w:rsidRPr="00E454AA" w:rsidRDefault="00FC2859" w:rsidP="00FC2859">
      <w:pPr>
        <w:jc w:val="center"/>
        <w:rPr>
          <w:rFonts w:ascii="Arial" w:hAnsi="Arial" w:cs="Arial"/>
          <w:b/>
          <w:sz w:val="32"/>
          <w:szCs w:val="32"/>
        </w:rPr>
      </w:pPr>
      <w:r w:rsidRPr="00E454AA">
        <w:rPr>
          <w:rFonts w:ascii="Arial" w:hAnsi="Arial" w:cs="Arial"/>
          <w:b/>
          <w:sz w:val="32"/>
          <w:szCs w:val="32"/>
        </w:rPr>
        <w:t xml:space="preserve">“One Text or Call Could Wreck </w:t>
      </w:r>
      <w:r>
        <w:rPr>
          <w:rFonts w:ascii="Arial" w:hAnsi="Arial" w:cs="Arial"/>
          <w:b/>
          <w:sz w:val="32"/>
          <w:szCs w:val="32"/>
        </w:rPr>
        <w:t>I</w:t>
      </w:r>
      <w:r w:rsidRPr="00E454AA">
        <w:rPr>
          <w:rFonts w:ascii="Arial" w:hAnsi="Arial" w:cs="Arial"/>
          <w:b/>
          <w:sz w:val="32"/>
          <w:szCs w:val="32"/>
        </w:rPr>
        <w:t xml:space="preserve">t All” Campaign </w:t>
      </w:r>
    </w:p>
    <w:p w14:paraId="45D486D7" w14:textId="77777777" w:rsidR="00FC2859" w:rsidRPr="00E454AA" w:rsidRDefault="00FC2859" w:rsidP="00FC2859">
      <w:pPr>
        <w:jc w:val="center"/>
        <w:rPr>
          <w:rFonts w:ascii="Arial" w:hAnsi="Arial" w:cs="Arial"/>
          <w:b/>
          <w:i/>
        </w:rPr>
      </w:pPr>
      <w:r>
        <w:rPr>
          <w:rFonts w:ascii="Arial" w:hAnsi="Arial" w:cs="Arial"/>
          <w:b/>
          <w:i/>
        </w:rPr>
        <w:t xml:space="preserve">Announces Support for Law Banning Texting and Hand-Held </w:t>
      </w:r>
      <w:r w:rsidRPr="00E454AA">
        <w:rPr>
          <w:rFonts w:ascii="Arial" w:hAnsi="Arial" w:cs="Arial"/>
          <w:b/>
          <w:i/>
        </w:rPr>
        <w:t xml:space="preserve">Cell Phone Use </w:t>
      </w:r>
    </w:p>
    <w:p w14:paraId="0545B4C9" w14:textId="77777777" w:rsidR="00FC2859" w:rsidRPr="00BF54C3" w:rsidRDefault="00FC2859" w:rsidP="00FC2859">
      <w:pPr>
        <w:rPr>
          <w:rFonts w:ascii="Arial" w:hAnsi="Arial"/>
          <w:sz w:val="20"/>
        </w:rPr>
      </w:pPr>
    </w:p>
    <w:p w14:paraId="5E352BDB" w14:textId="77777777" w:rsidR="00FC2859" w:rsidRDefault="00FC2859" w:rsidP="00FC2859">
      <w:pPr>
        <w:rPr>
          <w:rFonts w:ascii="Arial" w:hAnsi="Arial"/>
          <w:b/>
          <w:sz w:val="20"/>
        </w:rPr>
      </w:pPr>
    </w:p>
    <w:p w14:paraId="38E04A2C" w14:textId="77777777" w:rsidR="00FC2859" w:rsidRPr="00EB447B" w:rsidRDefault="00FC2859" w:rsidP="00FC2859">
      <w:pPr>
        <w:rPr>
          <w:rFonts w:ascii="Arial" w:hAnsi="Arial"/>
          <w:sz w:val="20"/>
        </w:rPr>
      </w:pPr>
      <w:r w:rsidRPr="00EB447B">
        <w:rPr>
          <w:rFonts w:ascii="Arial" w:hAnsi="Arial"/>
          <w:b/>
          <w:sz w:val="20"/>
        </w:rPr>
        <w:t>[City, State]</w:t>
      </w:r>
      <w:r w:rsidRPr="00EB447B">
        <w:rPr>
          <w:rFonts w:ascii="Arial" w:hAnsi="Arial"/>
          <w:sz w:val="20"/>
        </w:rPr>
        <w:t xml:space="preserve"> In an effort to make our roads safer, [Civic Group/Organization] announced today that they have joined the</w:t>
      </w:r>
      <w:r>
        <w:rPr>
          <w:rFonts w:ascii="Arial" w:hAnsi="Arial"/>
          <w:sz w:val="20"/>
        </w:rPr>
        <w:t xml:space="preserve"> National Highway Traffic Safety Administration’s</w:t>
      </w:r>
      <w:r w:rsidRPr="00EB447B">
        <w:rPr>
          <w:rFonts w:ascii="Arial" w:hAnsi="Arial"/>
          <w:sz w:val="20"/>
        </w:rPr>
        <w:t xml:space="preserve"> “</w:t>
      </w:r>
      <w:r>
        <w:rPr>
          <w:rFonts w:ascii="Arial" w:hAnsi="Arial"/>
          <w:sz w:val="20"/>
        </w:rPr>
        <w:t>One Text or Call Could Wreck It All</w:t>
      </w:r>
      <w:r w:rsidRPr="00EB447B">
        <w:rPr>
          <w:rFonts w:ascii="Arial" w:hAnsi="Arial"/>
          <w:sz w:val="20"/>
        </w:rPr>
        <w:t xml:space="preserve">” campaign to stop distracted driving.  </w:t>
      </w:r>
      <w:r w:rsidRPr="00EB447B">
        <w:rPr>
          <w:rFonts w:ascii="Arial" w:hAnsi="Arial"/>
          <w:b/>
          <w:sz w:val="20"/>
        </w:rPr>
        <w:t>[Group/Organization]</w:t>
      </w:r>
      <w:r w:rsidRPr="00EB447B">
        <w:rPr>
          <w:rFonts w:ascii="Arial" w:hAnsi="Arial"/>
          <w:sz w:val="20"/>
        </w:rPr>
        <w:t xml:space="preserve"> has pledged </w:t>
      </w:r>
      <w:r w:rsidR="00CA02F0">
        <w:rPr>
          <w:rFonts w:ascii="Arial" w:hAnsi="Arial"/>
          <w:sz w:val="20"/>
        </w:rPr>
        <w:t>its</w:t>
      </w:r>
      <w:r w:rsidRPr="00EB447B">
        <w:rPr>
          <w:rFonts w:ascii="Arial" w:hAnsi="Arial"/>
          <w:sz w:val="20"/>
        </w:rPr>
        <w:t xml:space="preserve"> support to help spread the message that distracted drivers are not only a danger to themselves, but </w:t>
      </w:r>
      <w:r w:rsidR="00CA02F0">
        <w:rPr>
          <w:rFonts w:ascii="Arial" w:hAnsi="Arial"/>
          <w:sz w:val="20"/>
        </w:rPr>
        <w:t xml:space="preserve">to </w:t>
      </w:r>
      <w:r w:rsidRPr="00EB447B">
        <w:rPr>
          <w:rFonts w:ascii="Arial" w:hAnsi="Arial"/>
          <w:sz w:val="20"/>
        </w:rPr>
        <w:t>everyone else on the road.  Th</w:t>
      </w:r>
      <w:r>
        <w:rPr>
          <w:rFonts w:ascii="Arial" w:hAnsi="Arial"/>
          <w:sz w:val="20"/>
        </w:rPr>
        <w:t>rough this campaign, th</w:t>
      </w:r>
      <w:r w:rsidRPr="00EB447B">
        <w:rPr>
          <w:rFonts w:ascii="Arial" w:hAnsi="Arial"/>
          <w:sz w:val="20"/>
        </w:rPr>
        <w:t xml:space="preserve">ey </w:t>
      </w:r>
      <w:r>
        <w:rPr>
          <w:rFonts w:ascii="Arial" w:hAnsi="Arial"/>
          <w:sz w:val="20"/>
        </w:rPr>
        <w:t>are</w:t>
      </w:r>
      <w:r w:rsidRPr="00EB447B">
        <w:rPr>
          <w:rFonts w:ascii="Arial" w:hAnsi="Arial"/>
          <w:sz w:val="20"/>
        </w:rPr>
        <w:t xml:space="preserve"> encourag</w:t>
      </w:r>
      <w:r>
        <w:rPr>
          <w:rFonts w:ascii="Arial" w:hAnsi="Arial"/>
          <w:sz w:val="20"/>
        </w:rPr>
        <w:t>ing</w:t>
      </w:r>
      <w:r w:rsidRPr="00EB447B">
        <w:rPr>
          <w:rFonts w:ascii="Arial" w:hAnsi="Arial"/>
          <w:sz w:val="20"/>
        </w:rPr>
        <w:t xml:space="preserve"> </w:t>
      </w:r>
      <w:r w:rsidRPr="00EB447B">
        <w:rPr>
          <w:rFonts w:ascii="Arial" w:hAnsi="Arial"/>
          <w:b/>
          <w:sz w:val="20"/>
        </w:rPr>
        <w:t>[State]</w:t>
      </w:r>
      <w:r w:rsidRPr="00EB447B">
        <w:rPr>
          <w:rFonts w:ascii="Arial" w:hAnsi="Arial"/>
          <w:sz w:val="20"/>
        </w:rPr>
        <w:t xml:space="preserve"> legislators to enact a law</w:t>
      </w:r>
      <w:r>
        <w:rPr>
          <w:rFonts w:ascii="Arial" w:hAnsi="Arial"/>
          <w:sz w:val="20"/>
        </w:rPr>
        <w:t xml:space="preserve"> </w:t>
      </w:r>
      <w:r w:rsidRPr="00E454AA">
        <w:rPr>
          <w:rFonts w:ascii="Arial" w:hAnsi="Arial"/>
          <w:b/>
          <w:sz w:val="20"/>
        </w:rPr>
        <w:t>[or strength</w:t>
      </w:r>
      <w:r>
        <w:rPr>
          <w:rFonts w:ascii="Arial" w:hAnsi="Arial"/>
          <w:b/>
          <w:sz w:val="20"/>
        </w:rPr>
        <w:t>en</w:t>
      </w:r>
      <w:r w:rsidRPr="00E454AA">
        <w:rPr>
          <w:rFonts w:ascii="Arial" w:hAnsi="Arial"/>
          <w:b/>
          <w:sz w:val="20"/>
        </w:rPr>
        <w:t xml:space="preserve"> an existing law]</w:t>
      </w:r>
      <w:r w:rsidRPr="00EB447B">
        <w:rPr>
          <w:rFonts w:ascii="Arial" w:hAnsi="Arial"/>
          <w:sz w:val="20"/>
        </w:rPr>
        <w:t xml:space="preserve"> banning texting and hand-held cell phone use</w:t>
      </w:r>
      <w:r>
        <w:rPr>
          <w:rFonts w:ascii="Arial" w:hAnsi="Arial"/>
          <w:sz w:val="20"/>
        </w:rPr>
        <w:t xml:space="preserve"> while driving</w:t>
      </w:r>
      <w:r w:rsidRPr="00EB447B">
        <w:rPr>
          <w:rFonts w:ascii="Arial" w:hAnsi="Arial"/>
          <w:sz w:val="20"/>
        </w:rPr>
        <w:t xml:space="preserve">. </w:t>
      </w:r>
    </w:p>
    <w:p w14:paraId="0F8A5D1E" w14:textId="77777777" w:rsidR="00FC2859" w:rsidRPr="00EB447B" w:rsidRDefault="00FC2859" w:rsidP="00FC2859">
      <w:pPr>
        <w:rPr>
          <w:rFonts w:ascii="Arial" w:hAnsi="Arial"/>
          <w:sz w:val="20"/>
        </w:rPr>
      </w:pPr>
    </w:p>
    <w:p w14:paraId="4A23074A" w14:textId="77777777" w:rsidR="00FC2859" w:rsidRPr="00EB447B" w:rsidRDefault="00FC2859" w:rsidP="00FC2859">
      <w:pPr>
        <w:rPr>
          <w:rFonts w:ascii="Arial" w:hAnsi="Arial"/>
          <w:sz w:val="20"/>
        </w:rPr>
      </w:pPr>
      <w:r w:rsidRPr="00EB447B">
        <w:rPr>
          <w:rFonts w:ascii="Arial" w:hAnsi="Arial"/>
          <w:sz w:val="20"/>
        </w:rPr>
        <w:t xml:space="preserve">“We want to let people know we are serious about doing our part to stop this deadly behavior,” said </w:t>
      </w:r>
      <w:r w:rsidRPr="00EB447B">
        <w:rPr>
          <w:rFonts w:ascii="Arial" w:hAnsi="Arial"/>
          <w:b/>
          <w:sz w:val="20"/>
        </w:rPr>
        <w:t>[Organization/Group Official, Title].</w:t>
      </w:r>
      <w:r w:rsidRPr="00EB447B">
        <w:rPr>
          <w:rFonts w:ascii="Arial" w:hAnsi="Arial"/>
          <w:sz w:val="20"/>
        </w:rPr>
        <w:t xml:space="preserve">  “Too many people think</w:t>
      </w:r>
      <w:r w:rsidR="00CA02F0">
        <w:rPr>
          <w:rFonts w:ascii="Arial" w:hAnsi="Arial"/>
          <w:sz w:val="20"/>
        </w:rPr>
        <w:t xml:space="preserve"> that</w:t>
      </w:r>
      <w:r w:rsidRPr="00EB447B">
        <w:rPr>
          <w:rFonts w:ascii="Arial" w:hAnsi="Arial"/>
          <w:sz w:val="20"/>
        </w:rPr>
        <w:t xml:space="preserve"> </w:t>
      </w:r>
      <w:r>
        <w:rPr>
          <w:rFonts w:ascii="Arial" w:hAnsi="Arial"/>
          <w:sz w:val="20"/>
        </w:rPr>
        <w:t>it’s okay to text or talk on the phone while driving, but tragedy after tragedy shows that these actions can have deadly consequences.</w:t>
      </w:r>
      <w:r w:rsidRPr="00EB447B">
        <w:rPr>
          <w:rFonts w:ascii="Arial" w:hAnsi="Arial"/>
          <w:sz w:val="20"/>
        </w:rPr>
        <w:t xml:space="preserve">”   </w:t>
      </w:r>
    </w:p>
    <w:p w14:paraId="3CDB6EFC" w14:textId="77777777" w:rsidR="00FC2859" w:rsidRPr="00EB447B" w:rsidRDefault="00FC2859" w:rsidP="00FC2859">
      <w:pPr>
        <w:rPr>
          <w:rFonts w:ascii="Arial" w:hAnsi="Arial"/>
          <w:sz w:val="20"/>
        </w:rPr>
      </w:pPr>
    </w:p>
    <w:p w14:paraId="493D8FDD" w14:textId="407CED86" w:rsidR="00FC2859" w:rsidRDefault="00FC2859" w:rsidP="00FC2859">
      <w:pPr>
        <w:rPr>
          <w:rFonts w:ascii="Arial" w:hAnsi="Arial"/>
          <w:sz w:val="20"/>
        </w:rPr>
      </w:pPr>
      <w:r>
        <w:rPr>
          <w:rFonts w:ascii="Arial" w:hAnsi="Arial"/>
          <w:sz w:val="20"/>
        </w:rPr>
        <w:t>In 201</w:t>
      </w:r>
      <w:r w:rsidR="005D1ED5">
        <w:rPr>
          <w:rFonts w:ascii="Arial" w:hAnsi="Arial"/>
          <w:sz w:val="20"/>
        </w:rPr>
        <w:t>4</w:t>
      </w:r>
      <w:r>
        <w:rPr>
          <w:rFonts w:ascii="Arial" w:hAnsi="Arial"/>
          <w:sz w:val="20"/>
        </w:rPr>
        <w:t xml:space="preserve"> alone, 3,</w:t>
      </w:r>
      <w:r w:rsidR="005D1ED5">
        <w:rPr>
          <w:rFonts w:ascii="Arial" w:hAnsi="Arial"/>
          <w:sz w:val="20"/>
        </w:rPr>
        <w:t>179</w:t>
      </w:r>
      <w:r w:rsidRPr="00EB447B">
        <w:rPr>
          <w:rFonts w:ascii="Arial" w:hAnsi="Arial"/>
          <w:sz w:val="20"/>
        </w:rPr>
        <w:t xml:space="preserve"> were killed </w:t>
      </w:r>
      <w:r>
        <w:rPr>
          <w:rFonts w:ascii="Arial" w:hAnsi="Arial"/>
          <w:sz w:val="20"/>
        </w:rPr>
        <w:t xml:space="preserve">and an estimated </w:t>
      </w:r>
      <w:r w:rsidR="00DB70CD">
        <w:rPr>
          <w:rFonts w:ascii="Arial" w:hAnsi="Arial"/>
          <w:sz w:val="20"/>
        </w:rPr>
        <w:t>431,000</w:t>
      </w:r>
      <w:bookmarkStart w:id="0" w:name="_GoBack"/>
      <w:bookmarkEnd w:id="0"/>
      <w:r>
        <w:rPr>
          <w:rFonts w:ascii="Arial" w:hAnsi="Arial"/>
          <w:sz w:val="20"/>
        </w:rPr>
        <w:t xml:space="preserve"> were injured in motor vehicle crashes involving a distracted driver. </w:t>
      </w:r>
    </w:p>
    <w:p w14:paraId="59C4F4B7" w14:textId="77777777" w:rsidR="00FC2859" w:rsidRPr="00EB447B" w:rsidRDefault="00FC2859" w:rsidP="00FC2859">
      <w:pPr>
        <w:rPr>
          <w:rFonts w:ascii="Arial" w:hAnsi="Arial"/>
          <w:sz w:val="20"/>
        </w:rPr>
      </w:pPr>
    </w:p>
    <w:p w14:paraId="73ECEBBE" w14:textId="77777777" w:rsidR="00FC2859" w:rsidRPr="00EB447B" w:rsidRDefault="00FC2859" w:rsidP="00FC2859">
      <w:pPr>
        <w:rPr>
          <w:rFonts w:ascii="Arial" w:hAnsi="Arial"/>
          <w:sz w:val="20"/>
        </w:rPr>
      </w:pPr>
      <w:r w:rsidRPr="00EB447B">
        <w:rPr>
          <w:rFonts w:ascii="Arial" w:hAnsi="Arial"/>
          <w:sz w:val="20"/>
        </w:rPr>
        <w:t xml:space="preserve">While anything that takes your </w:t>
      </w:r>
      <w:r>
        <w:rPr>
          <w:rFonts w:ascii="Arial" w:hAnsi="Arial"/>
          <w:sz w:val="20"/>
        </w:rPr>
        <w:t xml:space="preserve">eyes off the road, </w:t>
      </w:r>
      <w:r w:rsidRPr="00EB447B">
        <w:rPr>
          <w:rFonts w:ascii="Arial" w:hAnsi="Arial"/>
          <w:sz w:val="20"/>
        </w:rPr>
        <w:t>hands off the wheel</w:t>
      </w:r>
      <w:r>
        <w:rPr>
          <w:rFonts w:ascii="Arial" w:hAnsi="Arial"/>
          <w:sz w:val="20"/>
        </w:rPr>
        <w:t>, or mind off the task of driving</w:t>
      </w:r>
      <w:r w:rsidRPr="00EB447B">
        <w:rPr>
          <w:rFonts w:ascii="Arial" w:hAnsi="Arial"/>
          <w:sz w:val="20"/>
        </w:rPr>
        <w:t xml:space="preserve"> is a hazard, there is heightened concern about the risks of texting while driving because </w:t>
      </w:r>
      <w:r>
        <w:rPr>
          <w:rFonts w:ascii="Arial" w:hAnsi="Arial"/>
          <w:sz w:val="20"/>
        </w:rPr>
        <w:t>it</w:t>
      </w:r>
      <w:r w:rsidRPr="00EB447B">
        <w:rPr>
          <w:rFonts w:ascii="Arial" w:hAnsi="Arial"/>
          <w:sz w:val="20"/>
        </w:rPr>
        <w:t xml:space="preserve"> combines</w:t>
      </w:r>
      <w:r>
        <w:rPr>
          <w:rFonts w:ascii="Arial" w:hAnsi="Arial"/>
          <w:sz w:val="20"/>
        </w:rPr>
        <w:t xml:space="preserve"> all</w:t>
      </w:r>
      <w:r w:rsidRPr="00EB447B">
        <w:rPr>
          <w:rFonts w:ascii="Arial" w:hAnsi="Arial"/>
          <w:sz w:val="20"/>
        </w:rPr>
        <w:t xml:space="preserve"> three types of distraction – visual</w:t>
      </w:r>
      <w:r>
        <w:rPr>
          <w:rFonts w:ascii="Arial" w:hAnsi="Arial"/>
          <w:sz w:val="20"/>
        </w:rPr>
        <w:t xml:space="preserve">, manual </w:t>
      </w:r>
      <w:r w:rsidRPr="00EB447B">
        <w:rPr>
          <w:rFonts w:ascii="Arial" w:hAnsi="Arial"/>
          <w:sz w:val="20"/>
        </w:rPr>
        <w:t>and cognitive.</w:t>
      </w:r>
    </w:p>
    <w:p w14:paraId="631CBB00" w14:textId="77777777" w:rsidR="00FC2859" w:rsidRPr="00EB447B" w:rsidRDefault="00FC2859" w:rsidP="00FC2859">
      <w:pPr>
        <w:rPr>
          <w:rFonts w:ascii="Arial" w:hAnsi="Arial"/>
          <w:sz w:val="20"/>
        </w:rPr>
      </w:pPr>
    </w:p>
    <w:p w14:paraId="603EED41" w14:textId="77777777" w:rsidR="00FC2859" w:rsidRPr="00EB447B" w:rsidRDefault="00FC2859" w:rsidP="00FC2859">
      <w:pPr>
        <w:rPr>
          <w:rFonts w:ascii="Arial" w:hAnsi="Arial"/>
          <w:b/>
          <w:sz w:val="20"/>
        </w:rPr>
      </w:pPr>
      <w:r w:rsidRPr="00EB447B">
        <w:rPr>
          <w:rFonts w:ascii="Arial" w:hAnsi="Arial"/>
          <w:sz w:val="20"/>
        </w:rPr>
        <w:t xml:space="preserve">“These sad statistics reinforce the fact that </w:t>
      </w:r>
      <w:r>
        <w:rPr>
          <w:rFonts w:ascii="Arial" w:hAnsi="Arial"/>
          <w:sz w:val="20"/>
        </w:rPr>
        <w:t xml:space="preserve">passing a new law </w:t>
      </w:r>
      <w:r w:rsidRPr="00E454AA">
        <w:rPr>
          <w:rFonts w:ascii="Arial" w:hAnsi="Arial"/>
          <w:b/>
          <w:sz w:val="20"/>
        </w:rPr>
        <w:t xml:space="preserve">[or strengthening and enforcing an existing law] </w:t>
      </w:r>
      <w:r>
        <w:rPr>
          <w:rFonts w:ascii="Arial" w:hAnsi="Arial"/>
          <w:sz w:val="20"/>
        </w:rPr>
        <w:t>is critical</w:t>
      </w:r>
      <w:r w:rsidRPr="00EB447B">
        <w:rPr>
          <w:rFonts w:ascii="Arial" w:hAnsi="Arial"/>
          <w:sz w:val="20"/>
        </w:rPr>
        <w:t xml:space="preserve"> to stopping di</w:t>
      </w:r>
      <w:r>
        <w:rPr>
          <w:rFonts w:ascii="Arial" w:hAnsi="Arial"/>
          <w:sz w:val="20"/>
        </w:rPr>
        <w:t>stracted driving.  It’s</w:t>
      </w:r>
      <w:r w:rsidRPr="00EB447B">
        <w:rPr>
          <w:rFonts w:ascii="Arial" w:hAnsi="Arial"/>
          <w:sz w:val="20"/>
        </w:rPr>
        <w:t xml:space="preserve"> time for </w:t>
      </w:r>
      <w:r w:rsidRPr="00EB447B">
        <w:rPr>
          <w:rFonts w:ascii="Arial" w:hAnsi="Arial"/>
          <w:b/>
          <w:sz w:val="20"/>
        </w:rPr>
        <w:t>[STATE]</w:t>
      </w:r>
      <w:r w:rsidRPr="00EB447B">
        <w:rPr>
          <w:rFonts w:ascii="Arial" w:hAnsi="Arial"/>
          <w:sz w:val="20"/>
        </w:rPr>
        <w:t xml:space="preserve"> to join the group</w:t>
      </w:r>
      <w:r>
        <w:rPr>
          <w:rFonts w:ascii="Arial" w:hAnsi="Arial"/>
          <w:sz w:val="20"/>
        </w:rPr>
        <w:t xml:space="preserve"> of states that have already taken action</w:t>
      </w:r>
      <w:r w:rsidRPr="00EB447B">
        <w:rPr>
          <w:rFonts w:ascii="Arial" w:hAnsi="Arial"/>
          <w:sz w:val="20"/>
        </w:rPr>
        <w:t xml:space="preserve">,” said </w:t>
      </w:r>
      <w:r w:rsidRPr="00EB447B">
        <w:rPr>
          <w:rFonts w:ascii="Arial" w:hAnsi="Arial"/>
          <w:b/>
          <w:sz w:val="20"/>
        </w:rPr>
        <w:t>[Group Official].</w:t>
      </w:r>
    </w:p>
    <w:p w14:paraId="6920B2EC" w14:textId="77777777" w:rsidR="00FC2859" w:rsidRPr="00EB447B" w:rsidRDefault="00FC2859" w:rsidP="00FC2859">
      <w:pPr>
        <w:rPr>
          <w:rFonts w:ascii="Arial" w:hAnsi="Arial"/>
          <w:sz w:val="20"/>
        </w:rPr>
      </w:pPr>
    </w:p>
    <w:p w14:paraId="267CFF8C" w14:textId="77777777" w:rsidR="00FC2859" w:rsidRPr="00EB447B" w:rsidRDefault="00FC2859" w:rsidP="00FC2859">
      <w:pPr>
        <w:rPr>
          <w:rFonts w:ascii="Arial" w:hAnsi="Arial"/>
          <w:sz w:val="20"/>
        </w:rPr>
      </w:pPr>
      <w:r w:rsidRPr="00EB447B">
        <w:rPr>
          <w:rFonts w:ascii="Arial" w:hAnsi="Arial"/>
          <w:sz w:val="20"/>
        </w:rPr>
        <w:t xml:space="preserve">“We want to encourage the </w:t>
      </w:r>
      <w:r w:rsidRPr="00EB447B">
        <w:rPr>
          <w:rFonts w:ascii="Arial" w:hAnsi="Arial"/>
          <w:b/>
          <w:sz w:val="20"/>
        </w:rPr>
        <w:t>[STATE]</w:t>
      </w:r>
      <w:r>
        <w:rPr>
          <w:rFonts w:ascii="Arial" w:hAnsi="Arial"/>
          <w:sz w:val="20"/>
        </w:rPr>
        <w:t xml:space="preserve"> legislature to pass </w:t>
      </w:r>
      <w:r w:rsidRPr="00E454AA">
        <w:rPr>
          <w:rFonts w:ascii="Arial" w:hAnsi="Arial"/>
          <w:b/>
          <w:sz w:val="20"/>
        </w:rPr>
        <w:t>[or strengthen]</w:t>
      </w:r>
      <w:r>
        <w:rPr>
          <w:rFonts w:ascii="Arial" w:hAnsi="Arial"/>
          <w:sz w:val="20"/>
        </w:rPr>
        <w:t xml:space="preserve"> </w:t>
      </w:r>
      <w:r w:rsidRPr="00EB447B">
        <w:rPr>
          <w:rFonts w:ascii="Arial" w:hAnsi="Arial"/>
          <w:b/>
          <w:sz w:val="20"/>
        </w:rPr>
        <w:t>[INSERT TYPE OF LAW]</w:t>
      </w:r>
      <w:r w:rsidRPr="00EB447B">
        <w:rPr>
          <w:rFonts w:ascii="Arial" w:hAnsi="Arial"/>
          <w:sz w:val="20"/>
        </w:rPr>
        <w:t xml:space="preserve"> that will help keep our famil</w:t>
      </w:r>
      <w:r>
        <w:rPr>
          <w:rFonts w:ascii="Arial" w:hAnsi="Arial"/>
          <w:sz w:val="20"/>
        </w:rPr>
        <w:t>ies</w:t>
      </w:r>
      <w:r w:rsidRPr="00EB447B">
        <w:rPr>
          <w:rFonts w:ascii="Arial" w:hAnsi="Arial"/>
          <w:sz w:val="20"/>
        </w:rPr>
        <w:t>, friends and communities safe</w:t>
      </w:r>
      <w:r>
        <w:rPr>
          <w:rFonts w:ascii="Arial" w:hAnsi="Arial"/>
          <w:sz w:val="20"/>
        </w:rPr>
        <w:t>,</w:t>
      </w:r>
      <w:r w:rsidRPr="00EB447B">
        <w:rPr>
          <w:rFonts w:ascii="Arial" w:hAnsi="Arial"/>
          <w:sz w:val="20"/>
        </w:rPr>
        <w:t xml:space="preserve">”  </w:t>
      </w:r>
      <w:r w:rsidRPr="00EB447B">
        <w:rPr>
          <w:rFonts w:ascii="Arial" w:hAnsi="Arial"/>
          <w:b/>
          <w:sz w:val="20"/>
        </w:rPr>
        <w:t>[Official said]</w:t>
      </w:r>
      <w:r w:rsidRPr="00EB447B">
        <w:rPr>
          <w:rFonts w:ascii="Arial" w:hAnsi="Arial"/>
          <w:sz w:val="20"/>
        </w:rPr>
        <w:t>. “We cannot afford to allow this deadly behavior to continue.”</w:t>
      </w:r>
    </w:p>
    <w:p w14:paraId="24646259" w14:textId="77777777" w:rsidR="00FC2859" w:rsidRPr="00EB447B" w:rsidRDefault="00FC2859" w:rsidP="00FC2859">
      <w:pPr>
        <w:rPr>
          <w:rFonts w:ascii="Arial" w:hAnsi="Arial"/>
          <w:sz w:val="20"/>
        </w:rPr>
      </w:pPr>
    </w:p>
    <w:p w14:paraId="3A1DA48F" w14:textId="77777777" w:rsidR="00FC2859" w:rsidRPr="00EB447B" w:rsidRDefault="00FC2859" w:rsidP="00FC2859">
      <w:pPr>
        <w:rPr>
          <w:rFonts w:ascii="Arial" w:hAnsi="Arial"/>
          <w:sz w:val="20"/>
        </w:rPr>
      </w:pPr>
      <w:r w:rsidRPr="00EB447B">
        <w:rPr>
          <w:rFonts w:ascii="Arial" w:hAnsi="Arial"/>
          <w:sz w:val="20"/>
        </w:rPr>
        <w:t>For more information on the “</w:t>
      </w:r>
      <w:r>
        <w:rPr>
          <w:rFonts w:ascii="Arial" w:hAnsi="Arial"/>
          <w:sz w:val="20"/>
        </w:rPr>
        <w:t>One Text or Call Could Wreck It All</w:t>
      </w:r>
      <w:r w:rsidRPr="00EB447B">
        <w:rPr>
          <w:rFonts w:ascii="Arial" w:hAnsi="Arial"/>
          <w:sz w:val="20"/>
        </w:rPr>
        <w:t xml:space="preserve">” campaign, </w:t>
      </w:r>
      <w:r>
        <w:rPr>
          <w:rFonts w:ascii="Arial" w:hAnsi="Arial"/>
          <w:sz w:val="20"/>
        </w:rPr>
        <w:t xml:space="preserve">and </w:t>
      </w:r>
      <w:r w:rsidRPr="00EB447B">
        <w:rPr>
          <w:rFonts w:ascii="Arial" w:hAnsi="Arial"/>
          <w:sz w:val="20"/>
        </w:rPr>
        <w:t>to fi</w:t>
      </w:r>
      <w:r>
        <w:rPr>
          <w:rFonts w:ascii="Arial" w:hAnsi="Arial"/>
          <w:sz w:val="20"/>
        </w:rPr>
        <w:t>nd out how you can get involved,</w:t>
      </w:r>
      <w:r w:rsidRPr="00EB447B">
        <w:rPr>
          <w:rFonts w:ascii="Arial" w:hAnsi="Arial"/>
          <w:sz w:val="20"/>
        </w:rPr>
        <w:t xml:space="preserve"> please visit </w:t>
      </w:r>
      <w:r w:rsidRPr="00EB447B">
        <w:rPr>
          <w:rFonts w:ascii="Arial" w:hAnsi="Arial"/>
          <w:b/>
          <w:sz w:val="20"/>
        </w:rPr>
        <w:t>[GROUP WEBSITE]</w:t>
      </w:r>
      <w:r w:rsidRPr="00EB447B">
        <w:rPr>
          <w:rFonts w:ascii="Arial" w:hAnsi="Arial"/>
          <w:sz w:val="20"/>
        </w:rPr>
        <w:t xml:space="preserve"> or call </w:t>
      </w:r>
      <w:r w:rsidRPr="00EB447B">
        <w:rPr>
          <w:rFonts w:ascii="Arial" w:hAnsi="Arial"/>
          <w:b/>
          <w:sz w:val="20"/>
        </w:rPr>
        <w:t xml:space="preserve">[DESIGNATED PHONE NUMBER].  </w:t>
      </w:r>
    </w:p>
    <w:p w14:paraId="1E3ECC95" w14:textId="77777777" w:rsidR="00FC2859" w:rsidRPr="00EB447B" w:rsidRDefault="00FC2859" w:rsidP="00FC2859">
      <w:pPr>
        <w:rPr>
          <w:rFonts w:ascii="Arial" w:hAnsi="Arial"/>
          <w:sz w:val="20"/>
        </w:rPr>
      </w:pPr>
    </w:p>
    <w:p w14:paraId="6A3B204E" w14:textId="77777777" w:rsidR="00FC2859" w:rsidRPr="00160B29" w:rsidRDefault="00FC2859" w:rsidP="00FC2859">
      <w:pPr>
        <w:jc w:val="center"/>
        <w:rPr>
          <w:rFonts w:ascii="Arial" w:hAnsi="Arial"/>
          <w:sz w:val="20"/>
        </w:rPr>
      </w:pPr>
      <w:r w:rsidRPr="00EB447B">
        <w:rPr>
          <w:rFonts w:ascii="Arial" w:hAnsi="Arial"/>
          <w:sz w:val="20"/>
        </w:rPr>
        <w:t>###</w:t>
      </w:r>
      <w:r w:rsidR="00CA02F0">
        <w:rPr>
          <w:noProof/>
        </w:rPr>
        <w:drawing>
          <wp:anchor distT="0" distB="0" distL="114300" distR="114300" simplePos="0" relativeHeight="251657216" behindDoc="0" locked="1" layoutInCell="1" allowOverlap="0" wp14:anchorId="2F4EA982" wp14:editId="77C9BBC9">
            <wp:simplePos x="0" y="0"/>
            <wp:positionH relativeFrom="column">
              <wp:posOffset>4800600</wp:posOffset>
            </wp:positionH>
            <wp:positionV relativeFrom="page">
              <wp:posOffset>8686800</wp:posOffset>
            </wp:positionV>
            <wp:extent cx="1005840" cy="568960"/>
            <wp:effectExtent l="0" t="0" r="3810" b="2540"/>
            <wp:wrapNone/>
            <wp:docPr id="7" name="Picture 5" descr="NHTSA 07 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TSA 07 30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568960"/>
                    </a:xfrm>
                    <a:prstGeom prst="rect">
                      <a:avLst/>
                    </a:prstGeom>
                    <a:noFill/>
                  </pic:spPr>
                </pic:pic>
              </a:graphicData>
            </a:graphic>
            <wp14:sizeRelH relativeFrom="page">
              <wp14:pctWidth>0</wp14:pctWidth>
            </wp14:sizeRelH>
            <wp14:sizeRelV relativeFrom="page">
              <wp14:pctHeight>0</wp14:pctHeight>
            </wp14:sizeRelV>
          </wp:anchor>
        </w:drawing>
      </w:r>
      <w:r w:rsidR="00CA02F0">
        <w:rPr>
          <w:rFonts w:ascii="Arial" w:hAnsi="Arial"/>
          <w:noProof/>
          <w:sz w:val="20"/>
        </w:rPr>
        <mc:AlternateContent>
          <mc:Choice Requires="wps">
            <w:drawing>
              <wp:anchor distT="0" distB="0" distL="114300" distR="114300" simplePos="0" relativeHeight="251658240" behindDoc="0" locked="1" layoutInCell="1" allowOverlap="0" wp14:anchorId="11360CE0" wp14:editId="6198B4C8">
                <wp:simplePos x="0" y="0"/>
                <wp:positionH relativeFrom="column">
                  <wp:posOffset>0</wp:posOffset>
                </wp:positionH>
                <wp:positionV relativeFrom="page">
                  <wp:posOffset>9372600</wp:posOffset>
                </wp:positionV>
                <wp:extent cx="5829300" cy="0"/>
                <wp:effectExtent l="28575" t="28575" r="28575"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" o:allowoverlap="f" strokeweight="3.5pt">
                <v:fill o:detectmouseclick="t"/>
                <v:shadow opacity="22938f" offset="0"/>
                <w10:wrap anchory="page"/>
                <w10:anchorlock/>
              </v:line>
            </w:pict>
          </mc:Fallback>
        </mc:AlternateContent>
      </w:r>
    </w:p>
    <w:sectPr w:rsidR="00FC2859" w:rsidRPr="00160B29" w:rsidSect="00FC2859">
      <w:pgSz w:w="12240" w:h="15840"/>
      <w:pgMar w:top="1080" w:right="1656"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DBF"/>
    <w:multiLevelType w:val="hybridMultilevel"/>
    <w:tmpl w:val="6CBCD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E1"/>
    <w:rsid w:val="00553FCD"/>
    <w:rsid w:val="005D1ED5"/>
    <w:rsid w:val="006D30E1"/>
    <w:rsid w:val="007A212F"/>
    <w:rsid w:val="007D5171"/>
    <w:rsid w:val="00CA02F0"/>
    <w:rsid w:val="00DB70CD"/>
    <w:rsid w:val="00FC28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3BD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3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E8D"/>
    <w:rPr>
      <w:rFonts w:ascii="Lucida Grande" w:hAnsi="Lucida Grande"/>
      <w:sz w:val="18"/>
      <w:szCs w:val="18"/>
    </w:rPr>
  </w:style>
  <w:style w:type="character" w:customStyle="1" w:styleId="BalloonTextChar">
    <w:name w:val="Balloon Text Char"/>
    <w:link w:val="BalloonText"/>
    <w:uiPriority w:val="99"/>
    <w:semiHidden/>
    <w:rsid w:val="00292E8D"/>
    <w:rPr>
      <w:rFonts w:ascii="Lucida Grande" w:hAnsi="Lucida Grande"/>
      <w:sz w:val="18"/>
      <w:szCs w:val="18"/>
    </w:rPr>
  </w:style>
  <w:style w:type="character" w:styleId="Hyperlink">
    <w:name w:val="Hyperlink"/>
    <w:rsid w:val="00691F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3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E8D"/>
    <w:rPr>
      <w:rFonts w:ascii="Lucida Grande" w:hAnsi="Lucida Grande"/>
      <w:sz w:val="18"/>
      <w:szCs w:val="18"/>
    </w:rPr>
  </w:style>
  <w:style w:type="character" w:customStyle="1" w:styleId="BalloonTextChar">
    <w:name w:val="Balloon Text Char"/>
    <w:link w:val="BalloonText"/>
    <w:uiPriority w:val="99"/>
    <w:semiHidden/>
    <w:rsid w:val="00292E8D"/>
    <w:rPr>
      <w:rFonts w:ascii="Lucida Grande" w:hAnsi="Lucida Grande"/>
      <w:sz w:val="18"/>
      <w:szCs w:val="18"/>
    </w:rPr>
  </w:style>
  <w:style w:type="character" w:styleId="Hyperlink">
    <w:name w:val="Hyperlink"/>
    <w:rsid w:val="00691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OFFICIAL LETTER</vt:lpstr>
    </vt:vector>
  </TitlesOfParts>
  <Company>Akins Crisp Public Strategies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OFFICIAL LETTER</dc:title>
  <dc:creator>Millen, Lori (NHTSA)</dc:creator>
  <cp:lastModifiedBy>Gabby Duran-Gorman</cp:lastModifiedBy>
  <cp:revision>5</cp:revision>
  <dcterms:created xsi:type="dcterms:W3CDTF">2015-02-02T22:22:00Z</dcterms:created>
  <dcterms:modified xsi:type="dcterms:W3CDTF">2016-01-21T20:41:00Z</dcterms:modified>
</cp:coreProperties>
</file>