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4"/>
          <w:szCs w:val="24"/>
        </w:rPr>
      </w:pPr>
      <w:r>
        <w:rPr>
          <w:rFonts w:ascii="Geneva" w:hAnsi="Geneva" w:cs="Geneva"/>
          <w:color w:val="008100"/>
          <w:sz w:val="24"/>
          <w:szCs w:val="24"/>
        </w:rPr>
        <w:t>#1 BEFORE YOU BUILD YOUR COALITION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8100"/>
          <w:sz w:val="28"/>
          <w:szCs w:val="28"/>
        </w:rPr>
        <w:t>W</w:t>
      </w:r>
      <w:r>
        <w:rPr>
          <w:rFonts w:ascii="Geneva" w:hAnsi="Geneva" w:cs="Geneva"/>
          <w:color w:val="008100"/>
        </w:rPr>
        <w:t xml:space="preserve">hat is a Coalition? </w:t>
      </w:r>
      <w:r>
        <w:rPr>
          <w:rFonts w:ascii="Geneva" w:hAnsi="Geneva" w:cs="Geneva"/>
          <w:color w:val="000000"/>
          <w:sz w:val="20"/>
          <w:szCs w:val="20"/>
        </w:rPr>
        <w:t>A community coalition is a group of individuals representing many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organizations who agree to work together to achieve a common goal.</w:t>
      </w:r>
      <w:r>
        <w:rPr>
          <w:rFonts w:ascii="Geneva" w:hAnsi="Geneva" w:cs="Geneva"/>
          <w:color w:val="000000"/>
          <w:sz w:val="12"/>
          <w:szCs w:val="12"/>
        </w:rPr>
        <w:t xml:space="preserve">1 </w:t>
      </w:r>
      <w:r>
        <w:rPr>
          <w:rFonts w:ascii="Geneva" w:hAnsi="Geneva" w:cs="Geneva"/>
          <w:color w:val="000000"/>
          <w:sz w:val="20"/>
          <w:szCs w:val="20"/>
        </w:rPr>
        <w:t>A coalition brings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professional and grass-roots organizations from multiple sectors together, expands resources,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focuses on issues of community concern, and achieves better results than any single group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could achieve alone. Nonetheless, because a coalition involves an investment of time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resources, it should not be built if a simpler entity will get the job done or if community support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is lacking. A coalition may address a time limited issue or establish a more sustained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collaboration that helps a community analyze its issues to identify and implement multiple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strategies that lead to policy, social and environmental change.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8100"/>
          <w:sz w:val="28"/>
          <w:szCs w:val="28"/>
        </w:rPr>
        <w:t>C</w:t>
      </w:r>
      <w:r>
        <w:rPr>
          <w:rFonts w:ascii="Geneva" w:hAnsi="Geneva" w:cs="Geneva"/>
          <w:color w:val="008100"/>
        </w:rPr>
        <w:t xml:space="preserve">haracteristics of Effective Coalitions. </w:t>
      </w:r>
      <w:r>
        <w:rPr>
          <w:rFonts w:ascii="Geneva" w:hAnsi="Geneva" w:cs="Geneva"/>
          <w:color w:val="000000"/>
          <w:sz w:val="20"/>
          <w:szCs w:val="20"/>
        </w:rPr>
        <w:t>Although each coalition is uniquely shaped by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12"/>
          <w:szCs w:val="12"/>
        </w:rPr>
      </w:pPr>
      <w:r>
        <w:rPr>
          <w:rFonts w:ascii="Geneva" w:hAnsi="Geneva" w:cs="Geneva"/>
          <w:color w:val="000000"/>
          <w:sz w:val="20"/>
          <w:szCs w:val="20"/>
        </w:rPr>
        <w:t xml:space="preserve">its community, successful coalitions have the following traits in common: </w:t>
      </w:r>
      <w:r>
        <w:rPr>
          <w:rFonts w:ascii="Geneva" w:hAnsi="Geneva" w:cs="Geneva"/>
          <w:color w:val="000000"/>
          <w:sz w:val="12"/>
          <w:szCs w:val="12"/>
        </w:rPr>
        <w:t>2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Ownership and support of coalition by coalition members and community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High level of trust and reciprocity among members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Frequent and ongoing training for members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Active involvement of members to develop action plan of goals and objectives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Implementation of a community action plan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Productive meetings and decision-making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Effective structure: Committed leadership team guides coalition to design/implement</w:t>
      </w:r>
    </w:p>
    <w:p w:rsidR="007D0C0E" w:rsidRPr="007D0C0E" w:rsidRDefault="007D0C0E" w:rsidP="007D0C0E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strategies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Guidelines and procedures</w:t>
      </w:r>
    </w:p>
    <w:p w:rsidR="007D0C0E" w:rsidRPr="007D0C0E" w:rsidRDefault="007D0C0E" w:rsidP="007D0C0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Continuous evaluation of coalition and its activities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8100"/>
          <w:sz w:val="28"/>
          <w:szCs w:val="28"/>
        </w:rPr>
        <w:t>C</w:t>
      </w:r>
      <w:r>
        <w:rPr>
          <w:rFonts w:ascii="Geneva" w:hAnsi="Geneva" w:cs="Geneva"/>
          <w:color w:val="008100"/>
        </w:rPr>
        <w:t xml:space="preserve">oalition Benefits. </w:t>
      </w:r>
      <w:r>
        <w:rPr>
          <w:rFonts w:ascii="Geneva" w:hAnsi="Geneva" w:cs="Geneva"/>
          <w:color w:val="000000"/>
          <w:sz w:val="20"/>
          <w:szCs w:val="20"/>
        </w:rPr>
        <w:t>Coalitions offer benefits such as opportunities to: 1) exchange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knowledge, ideas, and strategies; 2) share risks and responsibility; 3) build community concern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and consensus for issues; 4) engage in collective action that builds power; 5) improve trust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communication among community sectors; and 6) mobilize diverse talents, resources,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strategies. Coalitions enable organizations to build capacity and develop interventions that meet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their needs, are community-owned, culturally sensitive, and likely to be sustained.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8100"/>
          <w:sz w:val="28"/>
          <w:szCs w:val="28"/>
        </w:rPr>
        <w:t>C</w:t>
      </w:r>
      <w:r>
        <w:rPr>
          <w:rFonts w:ascii="Geneva" w:hAnsi="Geneva" w:cs="Geneva"/>
          <w:color w:val="008100"/>
        </w:rPr>
        <w:t xml:space="preserve">oalition Costs. </w:t>
      </w:r>
      <w:r>
        <w:rPr>
          <w:rFonts w:ascii="Geneva" w:hAnsi="Geneva" w:cs="Geneva"/>
          <w:color w:val="000000"/>
          <w:sz w:val="20"/>
          <w:szCs w:val="20"/>
        </w:rPr>
        <w:t>Costs associated with coalition membership include: 1) loss of autonomy,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competitive edge or ability to individually control outcomes; 2) conflict over goals and methods;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3) loss of resources (time, money, information, status); and 4) delays in solving problems or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being recognized for accomplishments. Coalitions that survive over time must provide ongoing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benefits that outweigh these costs.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8100"/>
          <w:sz w:val="28"/>
          <w:szCs w:val="28"/>
        </w:rPr>
        <w:t>S</w:t>
      </w:r>
      <w:r>
        <w:rPr>
          <w:rFonts w:ascii="Geneva" w:hAnsi="Geneva" w:cs="Geneva"/>
          <w:color w:val="008100"/>
        </w:rPr>
        <w:t xml:space="preserve">tages of Development. </w:t>
      </w:r>
      <w:r>
        <w:rPr>
          <w:rFonts w:ascii="Geneva" w:hAnsi="Geneva" w:cs="Geneva"/>
          <w:color w:val="000000"/>
          <w:sz w:val="20"/>
          <w:szCs w:val="20"/>
        </w:rPr>
        <w:t>Coalitions develop in iterative stages. Although different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programs use a different number of stages or refer to them by different names, CDC uses the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following: 1) Commitment or engaging the community for build the coalition; 2) Assessment or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looking at community assets and needs; 3) Planning or developing a Community Action Plan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(CAP) of strategic coalition activities; 4) Implementation or conducting policy,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environmental change strategies (PES); and 5) Evaluation or determining how well the coalition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has reached PES goals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  <w:sectPr w:rsidR="007D0C0E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  <w:r>
        <w:rPr>
          <w:rFonts w:ascii="Geneva" w:hAnsi="Geneva" w:cs="Geneva"/>
          <w:color w:val="008100"/>
          <w:sz w:val="28"/>
          <w:szCs w:val="28"/>
        </w:rPr>
        <w:lastRenderedPageBreak/>
        <w:t>#2 COALITION FORMATION STAGE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S</w:t>
      </w:r>
      <w:r>
        <w:rPr>
          <w:rFonts w:ascii="Geneva" w:hAnsi="Geneva" w:cs="Geneva"/>
          <w:color w:val="008100"/>
        </w:rPr>
        <w:t>teps for Building an Effective Coalition: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1. Develop your leadership team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2. Recruit diverse community organizations and convene the coalition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3. A community strengths, assets and resources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4. Develop a Community Action Plan (CAP) with feasible and appropriate goals, objectives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and strategies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5. Implement and sustain policy and environmental change strategies (PES) to reach goals</w:t>
      </w:r>
    </w:p>
    <w:p w:rsidR="00B63911" w:rsidRDefault="007D0C0E" w:rsidP="007D0C0E">
      <w:pPr>
        <w:rPr>
          <w:rFonts w:ascii="Geneva" w:hAnsi="Geneva" w:cs="Geneva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6"/>
          <w:szCs w:val="16"/>
        </w:rPr>
        <w:t xml:space="preserve">6. </w:t>
      </w:r>
      <w:r>
        <w:rPr>
          <w:rFonts w:ascii="Geneva" w:hAnsi="Geneva" w:cs="Geneva"/>
          <w:color w:val="000000"/>
          <w:sz w:val="20"/>
          <w:szCs w:val="20"/>
        </w:rPr>
        <w:t>Evaluate and improve the coalition and its strategies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W</w:t>
      </w:r>
      <w:r>
        <w:rPr>
          <w:rFonts w:ascii="Geneva" w:hAnsi="Geneva" w:cs="Geneva"/>
          <w:color w:val="008100"/>
        </w:rPr>
        <w:t>hat to Expect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In this stage, the coalition is young and must generate commitment. The first step in organizing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the coalition is to identify potential member organizations from each priority sector: Schools,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worksites, healthcare, community-based institutions and the community at large. As each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organization/agency is recruited, they begin to explore their motivations for joining the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coalition, as well as potential costs and benefits of participating. Each organization should help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define/refine the community issue(s) to be addressed by the coalition and share what they will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need to get from/contribute to the group. As they move forward, members must balance the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needs for joint action and independence. When recruiting organizations to the coalition, consider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proofErr w:type="spellStart"/>
      <w:r>
        <w:rPr>
          <w:rFonts w:ascii="Geneva" w:hAnsi="Geneva" w:cs="Geneva"/>
          <w:color w:val="000000"/>
          <w:sz w:val="20"/>
          <w:szCs w:val="20"/>
        </w:rPr>
        <w:t>their</w:t>
      </w:r>
      <w:proofErr w:type="spellEnd"/>
      <w:r>
        <w:rPr>
          <w:rFonts w:ascii="Geneva" w:hAnsi="Geneva" w:cs="Geneva"/>
          <w:color w:val="000000"/>
          <w:sz w:val="20"/>
          <w:szCs w:val="20"/>
        </w:rPr>
        <w:t xml:space="preserve">: activities and accomplishments; contributions (power, time, talent, resources); </w:t>
      </w:r>
      <w:proofErr w:type="spellStart"/>
      <w:r>
        <w:rPr>
          <w:rFonts w:ascii="Geneva" w:hAnsi="Geneva" w:cs="Geneva"/>
          <w:color w:val="000000"/>
          <w:sz w:val="20"/>
          <w:szCs w:val="20"/>
        </w:rPr>
        <w:t>selfinterests</w:t>
      </w:r>
      <w:proofErr w:type="spellEnd"/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(personal/organizational gains); and potential conflicts.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S</w:t>
      </w:r>
      <w:r>
        <w:rPr>
          <w:rFonts w:ascii="Geneva" w:hAnsi="Geneva" w:cs="Geneva"/>
          <w:color w:val="008100"/>
        </w:rPr>
        <w:t>tructure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The structure of your coalition will depend on the current political, economic and social realities,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as well as existing efforts and groups that are already working on related community health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issues. The coalition leadership team builds the commitment of others by identifying community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assets/needs and seeking feasible strategies to solve community issues. The structure of the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coalition will vary, but it should use funding and coalition member resources most efficiently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effectively.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T</w:t>
      </w:r>
      <w:r>
        <w:rPr>
          <w:rFonts w:ascii="Geneva" w:hAnsi="Geneva" w:cs="Geneva"/>
          <w:color w:val="008100"/>
        </w:rPr>
        <w:t>asks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Initiate collaboration and cultivate allies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Identify potential member organizations’ common, complementary and competing goals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Recruit core group of members based on community issue, organizational expertise and</w:t>
      </w:r>
    </w:p>
    <w:p w:rsidR="007D0C0E" w:rsidRPr="007D0C0E" w:rsidRDefault="007D0C0E" w:rsidP="007D0C0E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available resources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Meet with potential members to discuss expectations/concerns about coalition and</w:t>
      </w:r>
    </w:p>
    <w:p w:rsidR="007D0C0E" w:rsidRPr="007D0C0E" w:rsidRDefault="007D0C0E" w:rsidP="007D0C0E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perspectives on key community issues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Hold first coalition meeting and reach consensus on structure and mission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Create ground rules for coalition functioning and meeting etiquette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Have members complete commitment Form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Decide how member organizations will be acknowledged publicly (e.g., use of logos)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Develop communication and feedback mechanisms with member organizations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</w:p>
    <w:p w:rsidR="007D0C0E" w:rsidRP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 w:rsidRPr="007D0C0E">
        <w:rPr>
          <w:rFonts w:ascii="Geneva" w:hAnsi="Geneva" w:cs="Geneva"/>
          <w:color w:val="008100"/>
        </w:rPr>
        <w:t>Products or Outcomes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Recruitment plan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Member roster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Ground rules or meeting etiquette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Membership agreements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Mission statement (purpose)</w:t>
      </w:r>
    </w:p>
    <w:p w:rsidR="007D0C0E" w:rsidRPr="007D0C0E" w:rsidRDefault="007D0C0E" w:rsidP="007D0C0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lastRenderedPageBreak/>
        <w:t>Coalition goals and objectives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</w:rPr>
        <w:t>Resources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Potential partners list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Invitation letter for members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Member Commitment Letter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Leader responsibilities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Member responsibilities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Stages of Team Building</w:t>
      </w:r>
    </w:p>
    <w:p w:rsidR="007D0C0E" w:rsidRPr="007D0C0E" w:rsidRDefault="007D0C0E" w:rsidP="007D0C0E">
      <w:pPr>
        <w:pStyle w:val="ListParagraph"/>
        <w:numPr>
          <w:ilvl w:val="0"/>
          <w:numId w:val="3"/>
        </w:numPr>
        <w:rPr>
          <w:rFonts w:ascii="Geneva" w:hAnsi="Geneva" w:cs="Geneva"/>
          <w:color w:val="000000"/>
          <w:sz w:val="20"/>
          <w:szCs w:val="20"/>
        </w:rPr>
      </w:pPr>
      <w:r w:rsidRPr="007D0C0E">
        <w:rPr>
          <w:rFonts w:ascii="Geneva" w:hAnsi="Geneva" w:cs="Geneva"/>
          <w:color w:val="000000"/>
          <w:sz w:val="20"/>
          <w:szCs w:val="20"/>
        </w:rPr>
        <w:t>Recruiting and building a strong coalition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  <w:sectPr w:rsidR="007D0C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  <w:r>
        <w:rPr>
          <w:rFonts w:ascii="Geneva" w:hAnsi="Geneva" w:cs="Geneva"/>
          <w:color w:val="008100"/>
          <w:sz w:val="28"/>
          <w:szCs w:val="28"/>
        </w:rPr>
        <w:lastRenderedPageBreak/>
        <w:t>#3 COALITION IMPLEMENTATION STAGE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W</w:t>
      </w:r>
      <w:r>
        <w:rPr>
          <w:rFonts w:ascii="Geneva" w:hAnsi="Geneva" w:cs="Geneva"/>
          <w:color w:val="008100"/>
        </w:rPr>
        <w:t>hat to Expect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In this stage, coalition members find common ground and are committed to coalition and each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other. They continue to share information, learn more about issue and begin to develop possible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solutions. The coalition better defines its mission and the roles members play. Structure,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 xml:space="preserve">leadership and decision-making are formalized and members begin to </w:t>
      </w:r>
      <w:proofErr w:type="gramStart"/>
      <w:r>
        <w:rPr>
          <w:rFonts w:ascii="Geneva" w:hAnsi="Geneva" w:cs="Geneva"/>
          <w:color w:val="000000"/>
          <w:sz w:val="20"/>
          <w:szCs w:val="20"/>
        </w:rPr>
        <w:t>take action</w:t>
      </w:r>
      <w:proofErr w:type="gramEnd"/>
      <w:r>
        <w:rPr>
          <w:rFonts w:ascii="Geneva" w:hAnsi="Geneva" w:cs="Geneva"/>
          <w:color w:val="000000"/>
          <w:sz w:val="20"/>
          <w:szCs w:val="20"/>
        </w:rPr>
        <w:t>. New members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representing different sectors may have to be recruited.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S</w:t>
      </w:r>
      <w:r>
        <w:rPr>
          <w:rFonts w:ascii="Geneva" w:hAnsi="Geneva" w:cs="Geneva"/>
          <w:color w:val="008100"/>
        </w:rPr>
        <w:t>tructure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Structure becomes functional. Coordinator or director hired; steering committee established;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recruitment more proactive; and search for funding continues. Needs assessment conducted,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action plan created and program development starts. Early outcomes begin to be achieved.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</w:rPr>
        <w:t>Tasks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Hire coalition staff and elect leadership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Develop fiscal and management structure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Develop decision-making and conflict resolution procedures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Develop collaborative leadership skills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Develop membership skills to enable then to work as team and implement work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Conduct community assessment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Educate members about issue; develop campaign to build community awareness of issue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Identify promising strategies to address community needs/issue focus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Develop action plan: goals, objectives, strategies, roles, responsibilities, resources and</w:t>
      </w:r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timeline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Develop work groups to implement strategies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Determine how work will progress and be evaluated – what will success look like?</w:t>
      </w:r>
    </w:p>
    <w:p w:rsidR="007D0C0E" w:rsidRPr="00E872C6" w:rsidRDefault="007D0C0E" w:rsidP="00E872C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Identify additional resources to support efforts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P</w:t>
      </w:r>
      <w:r>
        <w:rPr>
          <w:rFonts w:ascii="Geneva" w:hAnsi="Geneva" w:cs="Geneva"/>
          <w:color w:val="008100"/>
        </w:rPr>
        <w:t>roducts or Outcomes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Meeting minutes &amp; attendance records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Management structure or organizational chart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By-laws or operating procedures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Steering (Executive) committee and work group rosters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Community assessment data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Action plan</w:t>
      </w:r>
    </w:p>
    <w:p w:rsidR="007D0C0E" w:rsidRPr="00E872C6" w:rsidRDefault="007D0C0E" w:rsidP="00E872C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Budget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336600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Geneva" w:hAnsi="Geneva" w:cs="Geneva"/>
          <w:color w:val="336600"/>
        </w:rPr>
        <w:t xml:space="preserve">Team Effectiveness Checklist </w:t>
      </w:r>
      <w:r w:rsidR="00E872C6">
        <w:rPr>
          <w:rFonts w:ascii="Geneva" w:hAnsi="Geneva" w:cs="Geneva"/>
          <w:color w:val="336600"/>
        </w:rPr>
        <w:t>(</w:t>
      </w:r>
      <w:r>
        <w:rPr>
          <w:rFonts w:ascii="Arial-BoldMT" w:hAnsi="Arial-BoldMT" w:cs="Arial-BoldMT"/>
          <w:b/>
          <w:bCs/>
          <w:color w:val="000000"/>
        </w:rPr>
        <w:t>Yes No</w:t>
      </w:r>
      <w:r w:rsidR="00E872C6">
        <w:rPr>
          <w:rFonts w:ascii="Arial-BoldMT" w:hAnsi="Arial-BoldMT" w:cs="Arial-BoldMT"/>
          <w:b/>
          <w:bCs/>
          <w:color w:val="000000"/>
        </w:rPr>
        <w:t>)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We strongly believe in mutual purpose and interdependence.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Group members carry out commitments and help each other when needed.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Our team has clearly defined expectations, goals and objectives.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Team members are clear about each person’s job.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We have collectively decided how we are going to operate.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We acknowledge and deal with interpersonal or intercultural conflict.</w:t>
      </w:r>
    </w:p>
    <w:p w:rsidR="007D0C0E" w:rsidRPr="00E872C6" w:rsidRDefault="007D0C0E" w:rsidP="00E872C6">
      <w:pPr>
        <w:pStyle w:val="ListParagraph"/>
        <w:numPr>
          <w:ilvl w:val="0"/>
          <w:numId w:val="6"/>
        </w:numPr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We respect the diversity that each person adds to the team.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  <w:sectPr w:rsidR="007D0C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  <w:r>
        <w:rPr>
          <w:rFonts w:ascii="Geneva" w:hAnsi="Geneva" w:cs="Geneva"/>
          <w:color w:val="008100"/>
          <w:sz w:val="28"/>
          <w:szCs w:val="28"/>
        </w:rPr>
        <w:lastRenderedPageBreak/>
        <w:t>#4 COALITION MAINTENANCE STAGE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bookmarkStart w:id="0" w:name="_GoBack"/>
      <w:bookmarkEnd w:id="0"/>
      <w:r>
        <w:rPr>
          <w:rFonts w:ascii="Geneva" w:hAnsi="Geneva" w:cs="Geneva"/>
          <w:color w:val="008100"/>
          <w:sz w:val="28"/>
          <w:szCs w:val="28"/>
        </w:rPr>
        <w:t>W</w:t>
      </w:r>
      <w:r>
        <w:rPr>
          <w:rFonts w:ascii="Geneva" w:hAnsi="Geneva" w:cs="Geneva"/>
          <w:color w:val="008100"/>
        </w:rPr>
        <w:t>hat to Expect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In this stage, implementation of activities and projects begins. Members learn to deal with power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 xml:space="preserve">distribution and resource allocation. Group </w:t>
      </w:r>
      <w:proofErr w:type="gramStart"/>
      <w:r>
        <w:rPr>
          <w:rFonts w:ascii="Geneva" w:hAnsi="Geneva" w:cs="Geneva"/>
          <w:color w:val="000000"/>
          <w:sz w:val="20"/>
          <w:szCs w:val="20"/>
        </w:rPr>
        <w:t>is able to</w:t>
      </w:r>
      <w:proofErr w:type="gramEnd"/>
      <w:r>
        <w:rPr>
          <w:rFonts w:ascii="Geneva" w:hAnsi="Geneva" w:cs="Geneva"/>
          <w:color w:val="000000"/>
          <w:sz w:val="20"/>
          <w:szCs w:val="20"/>
        </w:rPr>
        <w:t xml:space="preserve"> take on more challenges as trust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competence builds. Coalition becomes more visible in community. Goals and strategies are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continuously refined. As initial goals are realized, members either recommit or leave coalition.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Early leaders also may move on and coalition must address leadership development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succession.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S</w:t>
      </w:r>
      <w:r>
        <w:rPr>
          <w:rFonts w:ascii="Geneva" w:hAnsi="Geneva" w:cs="Geneva"/>
          <w:color w:val="008100"/>
        </w:rPr>
        <w:t>tructure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Structure is developed and coalition is full partner with other organizations. Regular progress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reports appear; engagement of membership is priority; planned activities expand; and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communication network fully operational. Intermediate outcomes achieved.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T</w:t>
      </w:r>
      <w:r>
        <w:rPr>
          <w:rFonts w:ascii="Geneva" w:hAnsi="Geneva" w:cs="Geneva"/>
          <w:color w:val="008100"/>
        </w:rPr>
        <w:t>asks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Keep members and organizations engaged; review/renew member agreements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Keep membership growing and informed; replenish or expand if needed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Address organizational needs within coalition and revise structures/procedures as needed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Rotate and develop leadership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Continue to revise/implement action plans and keep projects moving ahead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Assess changes and accomplishments</w:t>
      </w:r>
    </w:p>
    <w:p w:rsidR="007D0C0E" w:rsidRPr="00E872C6" w:rsidRDefault="007D0C0E" w:rsidP="00E872C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Build on past successes to move to new goals and strategies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P</w:t>
      </w:r>
      <w:r>
        <w:rPr>
          <w:rFonts w:ascii="Geneva" w:hAnsi="Geneva" w:cs="Geneva"/>
          <w:color w:val="008100"/>
        </w:rPr>
        <w:t>roducts or Outcomes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Meeting minutes &amp; attendance records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Updated rosters and mailing lists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Revised by-laws or operating procedures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Revised structures or organizational chart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Regular communication channels (newsletters, action alerts, print/electronic media items)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Revised action plan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New issues, goals and objectives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Products from projects (reports, service directories, educational materials, campaigns,</w:t>
      </w:r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training)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Primary outcomes achieved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336600"/>
          <w:sz w:val="20"/>
          <w:szCs w:val="20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336600"/>
          <w:sz w:val="20"/>
          <w:szCs w:val="20"/>
        </w:rPr>
      </w:pPr>
      <w:r>
        <w:rPr>
          <w:rFonts w:ascii="Geneva" w:hAnsi="Geneva" w:cs="Geneva"/>
          <w:color w:val="336600"/>
          <w:sz w:val="20"/>
          <w:szCs w:val="20"/>
        </w:rPr>
        <w:t xml:space="preserve">Am I A High Functioning Member </w:t>
      </w:r>
      <w:proofErr w:type="gramStart"/>
      <w:r>
        <w:rPr>
          <w:rFonts w:ascii="Geneva" w:hAnsi="Geneva" w:cs="Geneva"/>
          <w:color w:val="336600"/>
          <w:sz w:val="20"/>
          <w:szCs w:val="20"/>
        </w:rPr>
        <w:t>Of</w:t>
      </w:r>
      <w:proofErr w:type="gramEnd"/>
      <w:r>
        <w:rPr>
          <w:rFonts w:ascii="Geneva" w:hAnsi="Geneva" w:cs="Geneva"/>
          <w:color w:val="336600"/>
          <w:sz w:val="20"/>
          <w:szCs w:val="20"/>
        </w:rPr>
        <w:t xml:space="preserve"> This Coalition? </w:t>
      </w:r>
      <w:r w:rsidR="00E872C6">
        <w:rPr>
          <w:rFonts w:ascii="Geneva" w:hAnsi="Geneva" w:cs="Geneva"/>
          <w:color w:val="336600"/>
          <w:sz w:val="20"/>
          <w:szCs w:val="20"/>
        </w:rPr>
        <w:t>(</w:t>
      </w:r>
      <w:r>
        <w:rPr>
          <w:rFonts w:ascii="Geneva" w:hAnsi="Geneva" w:cs="Geneva"/>
          <w:color w:val="336600"/>
          <w:sz w:val="20"/>
          <w:szCs w:val="20"/>
        </w:rPr>
        <w:t>Yes No</w:t>
      </w:r>
      <w:r w:rsidR="00E872C6">
        <w:rPr>
          <w:rFonts w:ascii="Geneva" w:hAnsi="Geneva" w:cs="Geneva"/>
          <w:color w:val="336600"/>
          <w:sz w:val="20"/>
          <w:szCs w:val="20"/>
        </w:rPr>
        <w:t>)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participate in determining the direction of the coalition.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share my organization’s ideas/concerns with the coalition and vice versa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assist in strategic planning and prioritize goals and objectives into an</w:t>
      </w:r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action plan.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help conduct a comprehensive community needs and asset assessment.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 xml:space="preserve">I help implement activities, including those that directly involve </w:t>
      </w:r>
      <w:proofErr w:type="gramStart"/>
      <w:r w:rsidRPr="00E872C6">
        <w:rPr>
          <w:rFonts w:ascii="Geneva" w:hAnsi="Geneva" w:cs="Geneva"/>
          <w:color w:val="000000"/>
          <w:sz w:val="20"/>
          <w:szCs w:val="20"/>
        </w:rPr>
        <w:t>my</w:t>
      </w:r>
      <w:proofErr w:type="gramEnd"/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organization.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am a coalition ambassador &amp; promote its mission when/wherever possible.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gather/relay needed information to the coalition to serve as basis for</w:t>
      </w:r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decisions.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prepare for and attend meetings on a regular basis.</w:t>
      </w:r>
    </w:p>
    <w:p w:rsidR="007D0C0E" w:rsidRPr="00E872C6" w:rsidRDefault="007D0C0E" w:rsidP="00E872C6">
      <w:pPr>
        <w:pStyle w:val="ListParagraph"/>
        <w:numPr>
          <w:ilvl w:val="0"/>
          <w:numId w:val="8"/>
        </w:numPr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 help develop resources to sustain the coalition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  <w:sectPr w:rsidR="007D0C0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  <w:r>
        <w:rPr>
          <w:rFonts w:ascii="Geneva" w:hAnsi="Geneva" w:cs="Geneva"/>
          <w:color w:val="008100"/>
          <w:sz w:val="28"/>
          <w:szCs w:val="28"/>
        </w:rPr>
        <w:lastRenderedPageBreak/>
        <w:t>#5 COALITION INSTITUTIONALIZATION STAGE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W</w:t>
      </w:r>
      <w:r>
        <w:rPr>
          <w:rFonts w:ascii="Geneva" w:hAnsi="Geneva" w:cs="Geneva"/>
          <w:color w:val="008100"/>
        </w:rPr>
        <w:t>hat to Expect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In this stage, the coalition has achieved its goals and begun to embed activities in partners’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organizations. The coalition must decide on its future as an organization - it may have outlived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its usefulness or experienced unresolved conflict and agrees to disband; a subset of members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may emerge and retreat to an earlier stage to regroup or it may become a permanent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organization with loyal membership, influence, and solid financial footing.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S</w:t>
      </w:r>
      <w:r>
        <w:rPr>
          <w:rFonts w:ascii="Geneva" w:hAnsi="Geneva" w:cs="Geneva"/>
          <w:color w:val="008100"/>
        </w:rPr>
        <w:t>tructure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Coalition reviews and refines structures; solidifies by-laws, policies and procedures; renews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search for funding and explores separate corporation (501c3) status. Coalition implements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evaluation plan/disseminates results; assesses impact of strategies and achieves widespread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>
        <w:rPr>
          <w:rFonts w:ascii="Geneva" w:hAnsi="Geneva" w:cs="Geneva"/>
          <w:color w:val="000000"/>
          <w:sz w:val="20"/>
          <w:szCs w:val="20"/>
        </w:rPr>
        <w:t>reach into community.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  <w:sz w:val="28"/>
          <w:szCs w:val="28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T</w:t>
      </w:r>
      <w:r>
        <w:rPr>
          <w:rFonts w:ascii="Geneva" w:hAnsi="Geneva" w:cs="Geneva"/>
          <w:color w:val="008100"/>
        </w:rPr>
        <w:t>asks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Complete task, projects and campaigns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Produce models, reports, new policies, practices and legislation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Complete fund-raising or organizing drive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Store records and materials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Publish findings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Institutionalize new services</w:t>
      </w:r>
    </w:p>
    <w:p w:rsidR="007D0C0E" w:rsidRPr="00E872C6" w:rsidRDefault="007D0C0E" w:rsidP="00E872C6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Select new projects, if desired</w:t>
      </w: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8100"/>
        </w:rPr>
      </w:pPr>
      <w:r>
        <w:rPr>
          <w:rFonts w:ascii="Geneva" w:hAnsi="Geneva" w:cs="Geneva"/>
          <w:color w:val="008100"/>
          <w:sz w:val="28"/>
          <w:szCs w:val="28"/>
        </w:rPr>
        <w:t>P</w:t>
      </w:r>
      <w:r>
        <w:rPr>
          <w:rFonts w:ascii="Geneva" w:hAnsi="Geneva" w:cs="Geneva"/>
          <w:color w:val="008100"/>
        </w:rPr>
        <w:t>roducts or Outcomes</w:t>
      </w:r>
    </w:p>
    <w:p w:rsidR="007D0C0E" w:rsidRPr="00E872C6" w:rsidRDefault="007D0C0E" w:rsidP="00E872C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Goals achieved</w:t>
      </w:r>
    </w:p>
    <w:p w:rsidR="007D0C0E" w:rsidRPr="00E872C6" w:rsidRDefault="007D0C0E" w:rsidP="00E872C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Reports, publications and products released</w:t>
      </w:r>
    </w:p>
    <w:p w:rsidR="007D0C0E" w:rsidRPr="00E872C6" w:rsidRDefault="007D0C0E" w:rsidP="00E872C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New goals and objectives and projects are spun off</w:t>
      </w:r>
    </w:p>
    <w:p w:rsidR="007D0C0E" w:rsidRPr="00E872C6" w:rsidRDefault="007D0C0E" w:rsidP="00E872C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Coalition a) becomes a permanent organization; b) is transformed with new leadership or</w:t>
      </w:r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different purpose; c) transfers power to another organization; or d) disbands</w:t>
      </w:r>
    </w:p>
    <w:p w:rsidR="00E872C6" w:rsidRDefault="00E872C6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336600"/>
        </w:rPr>
      </w:pPr>
    </w:p>
    <w:p w:rsidR="007D0C0E" w:rsidRDefault="007D0C0E" w:rsidP="007D0C0E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336600"/>
          <w:sz w:val="20"/>
          <w:szCs w:val="20"/>
        </w:rPr>
      </w:pPr>
      <w:r>
        <w:rPr>
          <w:rFonts w:ascii="Geneva" w:hAnsi="Geneva" w:cs="Geneva"/>
          <w:color w:val="336600"/>
        </w:rPr>
        <w:t xml:space="preserve">Are You Ready to Evaluate Your Coalition? </w:t>
      </w:r>
      <w:r>
        <w:rPr>
          <w:rFonts w:ascii="Geneva" w:hAnsi="Geneva" w:cs="Geneva"/>
          <w:color w:val="336600"/>
          <w:sz w:val="20"/>
          <w:szCs w:val="20"/>
        </w:rPr>
        <w:t>Yes No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Are partners committed to collaboratively evaluate coalition &amp; its work?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Do adequate resources for evaluation exist that can be shared or obtained?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Will evaluation address key questions &amp; translate into “lessons learned”?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Will evaluator/evaluation team take input from coalition in designing evaluation</w:t>
      </w:r>
    </w:p>
    <w:p w:rsidR="007D0C0E" w:rsidRPr="00E872C6" w:rsidRDefault="007D0C0E" w:rsidP="00E872C6">
      <w:pPr>
        <w:pStyle w:val="ListParagraph"/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and interpreting/reporting results?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Are interventions consistent with coalition’s goals?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Are interventions well-grounded in theory and/or prior evidence?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Are desired results specific &amp; clear enough to be assessed?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Do you have access to secondary data, program results &amp; outcomes?</w:t>
      </w:r>
    </w:p>
    <w:p w:rsidR="007D0C0E" w:rsidRPr="00E872C6" w:rsidRDefault="007D0C0E" w:rsidP="00E872C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Geneva" w:hAnsi="Geneva" w:cs="Geneva"/>
          <w:color w:val="000000"/>
          <w:sz w:val="20"/>
          <w:szCs w:val="20"/>
        </w:rPr>
      </w:pPr>
      <w:r w:rsidRPr="00E872C6">
        <w:rPr>
          <w:rFonts w:ascii="Geneva" w:hAnsi="Geneva" w:cs="Geneva"/>
          <w:color w:val="000000"/>
          <w:sz w:val="20"/>
          <w:szCs w:val="20"/>
        </w:rPr>
        <w:t>Will evaluation findings be used to drive program &amp; policy decisions?</w:t>
      </w:r>
    </w:p>
    <w:p w:rsidR="007D0C0E" w:rsidRDefault="007D0C0E" w:rsidP="00E872C6">
      <w:pPr>
        <w:pStyle w:val="ListParagraph"/>
        <w:numPr>
          <w:ilvl w:val="0"/>
          <w:numId w:val="11"/>
        </w:numPr>
      </w:pPr>
      <w:r w:rsidRPr="00E872C6">
        <w:rPr>
          <w:rFonts w:ascii="Geneva" w:hAnsi="Geneva" w:cs="Geneva"/>
          <w:color w:val="000000"/>
          <w:sz w:val="20"/>
          <w:szCs w:val="20"/>
        </w:rPr>
        <w:t>Will partners heed evaluation results, even if they cause coalition to change?</w:t>
      </w:r>
    </w:p>
    <w:sectPr w:rsidR="007D0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9D3" w:rsidRDefault="000279D3" w:rsidP="007D0C0E">
      <w:pPr>
        <w:spacing w:after="0" w:line="240" w:lineRule="auto"/>
      </w:pPr>
      <w:r>
        <w:separator/>
      </w:r>
    </w:p>
  </w:endnote>
  <w:endnote w:type="continuationSeparator" w:id="0">
    <w:p w:rsidR="000279D3" w:rsidRDefault="000279D3" w:rsidP="007D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C0E" w:rsidRDefault="007D0C0E" w:rsidP="007D0C0E">
    <w:pPr>
      <w:pStyle w:val="Footer"/>
    </w:pPr>
    <w:proofErr w:type="spellStart"/>
    <w:r>
      <w:t>Feighery</w:t>
    </w:r>
    <w:proofErr w:type="spellEnd"/>
    <w:r>
      <w:t>, E. &amp; Rogers, T. (1990). Building and Maintaining Effective Coalitions. Palo Alto, CA: Health Promotion</w:t>
    </w:r>
  </w:p>
  <w:p w:rsidR="007D0C0E" w:rsidRDefault="007D0C0E" w:rsidP="007D0C0E">
    <w:pPr>
      <w:pStyle w:val="Footer"/>
    </w:pPr>
    <w:r>
      <w:t>Resource Center, Stanford Center for Research in Disease Prevention.</w:t>
    </w:r>
  </w:p>
  <w:p w:rsidR="007D0C0E" w:rsidRDefault="007D0C0E" w:rsidP="007D0C0E">
    <w:pPr>
      <w:pStyle w:val="Footer"/>
    </w:pPr>
    <w:r>
      <w:t xml:space="preserve">2. </w:t>
    </w:r>
    <w:proofErr w:type="spellStart"/>
    <w:r>
      <w:t>Butterfoss</w:t>
    </w:r>
    <w:proofErr w:type="spellEnd"/>
    <w:r>
      <w:t>, F.D. Coalitions and Partnerships in Community Health. San Francisco: Jossey Bass.</w:t>
    </w:r>
  </w:p>
  <w:p w:rsidR="007D0C0E" w:rsidRDefault="007D0C0E" w:rsidP="007D0C0E">
    <w:pPr>
      <w:pStyle w:val="Footer"/>
    </w:pPr>
    <w:r w:rsidRPr="007D0C0E">
      <w:rPr>
        <w:noProof/>
      </w:rPr>
      <w:drawing>
        <wp:inline distT="0" distB="0" distL="0" distR="0">
          <wp:extent cx="1516380" cy="2209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22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9D3" w:rsidRDefault="000279D3" w:rsidP="007D0C0E">
      <w:pPr>
        <w:spacing w:after="0" w:line="240" w:lineRule="auto"/>
      </w:pPr>
      <w:r>
        <w:separator/>
      </w:r>
    </w:p>
  </w:footnote>
  <w:footnote w:type="continuationSeparator" w:id="0">
    <w:p w:rsidR="000279D3" w:rsidRDefault="000279D3" w:rsidP="007D0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CA8"/>
    <w:multiLevelType w:val="hybridMultilevel"/>
    <w:tmpl w:val="589E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1041"/>
    <w:multiLevelType w:val="hybridMultilevel"/>
    <w:tmpl w:val="71EE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F3429"/>
    <w:multiLevelType w:val="hybridMultilevel"/>
    <w:tmpl w:val="8F3EC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67B73"/>
    <w:multiLevelType w:val="hybridMultilevel"/>
    <w:tmpl w:val="D6D2E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814E2"/>
    <w:multiLevelType w:val="hybridMultilevel"/>
    <w:tmpl w:val="C9BE2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B7E08"/>
    <w:multiLevelType w:val="hybridMultilevel"/>
    <w:tmpl w:val="96C6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CB51FF"/>
    <w:multiLevelType w:val="hybridMultilevel"/>
    <w:tmpl w:val="01FA1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C00E0"/>
    <w:multiLevelType w:val="hybridMultilevel"/>
    <w:tmpl w:val="5C22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72091"/>
    <w:multiLevelType w:val="hybridMultilevel"/>
    <w:tmpl w:val="278A3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35663"/>
    <w:multiLevelType w:val="hybridMultilevel"/>
    <w:tmpl w:val="B67E8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C06BB4"/>
    <w:multiLevelType w:val="hybridMultilevel"/>
    <w:tmpl w:val="4C20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0E"/>
    <w:rsid w:val="000279D3"/>
    <w:rsid w:val="007D0C0E"/>
    <w:rsid w:val="00B63911"/>
    <w:rsid w:val="00E8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1D1B6"/>
  <w15:chartTrackingRefBased/>
  <w15:docId w15:val="{92596218-4C9B-42ED-B26E-65A65B1D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C0E"/>
  </w:style>
  <w:style w:type="paragraph" w:styleId="Footer">
    <w:name w:val="footer"/>
    <w:basedOn w:val="Normal"/>
    <w:link w:val="FooterChar"/>
    <w:uiPriority w:val="99"/>
    <w:unhideWhenUsed/>
    <w:rsid w:val="007D0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C0E"/>
  </w:style>
  <w:style w:type="paragraph" w:styleId="ListParagraph">
    <w:name w:val="List Paragraph"/>
    <w:basedOn w:val="Normal"/>
    <w:uiPriority w:val="34"/>
    <w:qFormat/>
    <w:rsid w:val="007D0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Casanova Powell</dc:creator>
  <cp:keywords/>
  <dc:description/>
  <cp:lastModifiedBy>Tara Casanova Powell</cp:lastModifiedBy>
  <cp:revision>1</cp:revision>
  <dcterms:created xsi:type="dcterms:W3CDTF">2017-09-06T21:31:00Z</dcterms:created>
  <dcterms:modified xsi:type="dcterms:W3CDTF">2017-09-06T21:47:00Z</dcterms:modified>
</cp:coreProperties>
</file>